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6BF3" w14:textId="77777777" w:rsidR="00ED3799" w:rsidRDefault="0097459B" w:rsidP="00ED3799">
      <w:pPr>
        <w:rPr>
          <w:rFonts w:ascii="Arial Narrow" w:hAnsi="Arial Narrow"/>
        </w:rPr>
      </w:pPr>
      <w:r>
        <w:rPr>
          <w:noProof/>
        </w:rPr>
        <w:drawing>
          <wp:anchor distT="0" distB="0" distL="114300" distR="114300" simplePos="0" relativeHeight="251657728" behindDoc="0" locked="0" layoutInCell="1" allowOverlap="0" wp14:anchorId="2F80180A" wp14:editId="6026F3A6">
            <wp:simplePos x="0" y="0"/>
            <wp:positionH relativeFrom="column">
              <wp:posOffset>4486275</wp:posOffset>
            </wp:positionH>
            <wp:positionV relativeFrom="paragraph">
              <wp:posOffset>66675</wp:posOffset>
            </wp:positionV>
            <wp:extent cx="1600200" cy="1445895"/>
            <wp:effectExtent l="0" t="0" r="0" b="1905"/>
            <wp:wrapSquare wrapText="bothSides"/>
            <wp:docPr id="1"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l="27927" t="24847" r="46545" b="45177"/>
                    <a:stretch>
                      <a:fillRect/>
                    </a:stretch>
                  </pic:blipFill>
                  <pic:spPr bwMode="auto">
                    <a:xfrm>
                      <a:off x="0" y="0"/>
                      <a:ext cx="1600200" cy="144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31494" w14:textId="77777777" w:rsidR="00ED3799" w:rsidRDefault="00ED3799" w:rsidP="00ED3799">
      <w:pPr>
        <w:framePr w:h="0" w:hSpace="180" w:wrap="around" w:vAnchor="text" w:hAnchor="page" w:x="1522" w:y="222"/>
        <w:jc w:val="center"/>
        <w:rPr>
          <w:rFonts w:ascii="Arial Narrow" w:hAnsi="Arial Narrow"/>
        </w:rPr>
      </w:pPr>
      <w:r>
        <w:rPr>
          <w:rFonts w:ascii="Arial Narrow" w:hAnsi="Arial Narrow"/>
        </w:rPr>
        <w:object w:dxaOrig="2430" w:dyaOrig="1125" w14:anchorId="515E1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64.5pt" o:ole="">
            <v:imagedata r:id="rId9" o:title=""/>
          </v:shape>
          <o:OLEObject Type="Embed" ProgID="PBrush" ShapeID="_x0000_i1025" DrawAspect="Content" ObjectID="_1748182108" r:id="rId10"/>
        </w:object>
      </w:r>
    </w:p>
    <w:p w14:paraId="118960AA" w14:textId="77777777" w:rsidR="00ED3799" w:rsidRDefault="00ED3799" w:rsidP="00ED3799">
      <w:pPr>
        <w:jc w:val="center"/>
        <w:rPr>
          <w:rFonts w:ascii="Arial Narrow" w:hAnsi="Arial Narrow"/>
        </w:rPr>
      </w:pPr>
    </w:p>
    <w:p w14:paraId="5E4E06A3" w14:textId="77777777" w:rsidR="00ED3799" w:rsidRDefault="00ED3799" w:rsidP="00ED3799">
      <w:pPr>
        <w:jc w:val="center"/>
        <w:rPr>
          <w:rFonts w:ascii="Arial Narrow" w:hAnsi="Arial Narrow"/>
        </w:rPr>
      </w:pPr>
    </w:p>
    <w:p w14:paraId="726193D9" w14:textId="77777777" w:rsidR="00ED3799" w:rsidRDefault="00ED3799" w:rsidP="00ED3799">
      <w:pPr>
        <w:jc w:val="center"/>
        <w:rPr>
          <w:rFonts w:ascii="Arial Narrow" w:hAnsi="Arial Narrow"/>
        </w:rPr>
      </w:pPr>
    </w:p>
    <w:p w14:paraId="2471D69B" w14:textId="77777777" w:rsidR="00ED3799" w:rsidRDefault="00ED3799" w:rsidP="00ED3799">
      <w:pPr>
        <w:tabs>
          <w:tab w:val="left" w:pos="2160"/>
          <w:tab w:val="left" w:pos="6480"/>
        </w:tabs>
        <w:jc w:val="center"/>
        <w:rPr>
          <w:rFonts w:ascii="Arial Narrow" w:hAnsi="Arial Narrow"/>
        </w:rPr>
      </w:pPr>
    </w:p>
    <w:p w14:paraId="3E42CC01" w14:textId="77777777" w:rsidR="00ED3799" w:rsidRDefault="00ED3799" w:rsidP="00ED3799">
      <w:pPr>
        <w:jc w:val="center"/>
        <w:rPr>
          <w:rFonts w:ascii="Arial Narrow" w:hAnsi="Arial Narrow"/>
        </w:rPr>
      </w:pPr>
    </w:p>
    <w:p w14:paraId="23991815" w14:textId="77777777" w:rsidR="00ED3799" w:rsidRDefault="00ED3799" w:rsidP="00ED3799">
      <w:pPr>
        <w:jc w:val="center"/>
        <w:rPr>
          <w:rFonts w:ascii="Arial Narrow" w:hAnsi="Arial Narrow"/>
        </w:rPr>
      </w:pPr>
    </w:p>
    <w:p w14:paraId="433DAFAD" w14:textId="77777777" w:rsidR="00ED3799" w:rsidRDefault="00ED3799" w:rsidP="00ED3799">
      <w:pPr>
        <w:jc w:val="center"/>
        <w:rPr>
          <w:rFonts w:ascii="Arial Narrow" w:hAnsi="Arial Narrow"/>
          <w:sz w:val="12"/>
        </w:rPr>
      </w:pPr>
    </w:p>
    <w:p w14:paraId="308955B7" w14:textId="77777777" w:rsidR="00ED3799" w:rsidRDefault="00ED3799" w:rsidP="00ED3799">
      <w:pPr>
        <w:tabs>
          <w:tab w:val="center" w:pos="7560"/>
        </w:tabs>
        <w:rPr>
          <w:rFonts w:ascii="Arial Narrow" w:hAnsi="Arial Narrow"/>
          <w:b/>
          <w:i/>
          <w:sz w:val="16"/>
        </w:rPr>
      </w:pPr>
      <w:r>
        <w:rPr>
          <w:rFonts w:ascii="Arial Narrow" w:hAnsi="Arial Narrow"/>
        </w:rPr>
        <w:tab/>
        <w:t xml:space="preserve">                                             </w:t>
      </w:r>
    </w:p>
    <w:p w14:paraId="1FAA2D77" w14:textId="77777777" w:rsidR="00ED3799" w:rsidRDefault="00ED3799" w:rsidP="00ED3799">
      <w:pPr>
        <w:jc w:val="center"/>
        <w:rPr>
          <w:rFonts w:ascii="Arial Narrow" w:hAnsi="Arial Narrow"/>
        </w:rPr>
      </w:pPr>
    </w:p>
    <w:p w14:paraId="5E9EFBDB" w14:textId="77D9FADC" w:rsidR="00ED3799" w:rsidRDefault="0049301A" w:rsidP="00ED3799">
      <w:pPr>
        <w:jc w:val="center"/>
        <w:rPr>
          <w:b/>
          <w:color w:val="000080"/>
          <w:sz w:val="22"/>
        </w:rPr>
      </w:pPr>
      <w:r>
        <w:rPr>
          <w:b/>
          <w:color w:val="000080"/>
          <w:sz w:val="22"/>
        </w:rPr>
        <w:t>1710 Whitestone Expy</w:t>
      </w:r>
      <w:r w:rsidR="00ED3799">
        <w:rPr>
          <w:b/>
          <w:color w:val="000080"/>
          <w:sz w:val="22"/>
        </w:rPr>
        <w:t xml:space="preserve">, </w:t>
      </w:r>
      <w:r>
        <w:rPr>
          <w:b/>
          <w:color w:val="000080"/>
          <w:sz w:val="22"/>
        </w:rPr>
        <w:t>Whitestone</w:t>
      </w:r>
      <w:r w:rsidR="00ED3799">
        <w:rPr>
          <w:b/>
          <w:color w:val="000080"/>
          <w:sz w:val="22"/>
        </w:rPr>
        <w:t xml:space="preserve">, NY </w:t>
      </w:r>
      <w:r w:rsidR="00836F26">
        <w:rPr>
          <w:b/>
          <w:color w:val="000080"/>
          <w:sz w:val="22"/>
        </w:rPr>
        <w:t>11357 (</w:t>
      </w:r>
      <w:r w:rsidR="00ED3799">
        <w:rPr>
          <w:b/>
          <w:color w:val="000080"/>
          <w:sz w:val="22"/>
        </w:rPr>
        <w:t xml:space="preserve">718) 762-8700 </w:t>
      </w:r>
    </w:p>
    <w:p w14:paraId="1430E14B" w14:textId="77777777" w:rsidR="00ED3799" w:rsidRDefault="00995749" w:rsidP="00ED3799">
      <w:pPr>
        <w:jc w:val="center"/>
        <w:rPr>
          <w:b/>
          <w:color w:val="000080"/>
          <w:sz w:val="22"/>
        </w:rPr>
      </w:pPr>
      <w:hyperlink r:id="rId11" w:history="1">
        <w:r w:rsidR="00ED3799" w:rsidRPr="0067058F">
          <w:rPr>
            <w:rStyle w:val="Hyperlink"/>
            <w:b/>
            <w:sz w:val="22"/>
          </w:rPr>
          <w:t>www.Jetro.com</w:t>
        </w:r>
      </w:hyperlink>
      <w:r w:rsidR="00ED3799">
        <w:rPr>
          <w:b/>
          <w:color w:val="000080"/>
          <w:sz w:val="22"/>
        </w:rPr>
        <w:t xml:space="preserve"> </w:t>
      </w:r>
      <w:r w:rsidR="00ED3799">
        <w:rPr>
          <w:b/>
          <w:color w:val="000080"/>
          <w:sz w:val="22"/>
        </w:rPr>
        <w:tab/>
      </w:r>
      <w:r w:rsidR="00ED3799">
        <w:rPr>
          <w:b/>
          <w:color w:val="000080"/>
          <w:sz w:val="22"/>
        </w:rPr>
        <w:tab/>
      </w:r>
      <w:hyperlink r:id="rId12" w:history="1">
        <w:r w:rsidR="00ED3799" w:rsidRPr="0067058F">
          <w:rPr>
            <w:rStyle w:val="Hyperlink"/>
            <w:b/>
            <w:sz w:val="22"/>
          </w:rPr>
          <w:t>www.RestaurantDepot.com</w:t>
        </w:r>
      </w:hyperlink>
    </w:p>
    <w:p w14:paraId="1B89AAEB" w14:textId="77777777" w:rsidR="00804271" w:rsidRDefault="00804271" w:rsidP="00687328">
      <w:pPr>
        <w:pStyle w:val="Title"/>
        <w:rPr>
          <w:b/>
          <w:sz w:val="22"/>
          <w:szCs w:val="22"/>
        </w:rPr>
      </w:pPr>
    </w:p>
    <w:p w14:paraId="3003B157" w14:textId="77777777" w:rsidR="00804271" w:rsidRDefault="00804271" w:rsidP="00687328">
      <w:pPr>
        <w:pStyle w:val="Title"/>
        <w:rPr>
          <w:b/>
          <w:sz w:val="22"/>
          <w:szCs w:val="22"/>
        </w:rPr>
      </w:pPr>
    </w:p>
    <w:p w14:paraId="19DEA2A9" w14:textId="0B6EAD86" w:rsidR="00687328" w:rsidRDefault="00687328" w:rsidP="00687328">
      <w:pPr>
        <w:pStyle w:val="Title"/>
        <w:rPr>
          <w:b/>
          <w:sz w:val="22"/>
          <w:szCs w:val="22"/>
        </w:rPr>
      </w:pPr>
      <w:r w:rsidRPr="00C92AAB">
        <w:rPr>
          <w:b/>
          <w:sz w:val="22"/>
          <w:szCs w:val="22"/>
        </w:rPr>
        <w:t xml:space="preserve">JETRO HOLDINGS, LLC </w:t>
      </w:r>
      <w:smartTag w:uri="urn:schemas-microsoft-com:office:smarttags" w:element="stockticker">
        <w:r w:rsidRPr="00C92AAB">
          <w:rPr>
            <w:b/>
            <w:sz w:val="22"/>
            <w:szCs w:val="22"/>
          </w:rPr>
          <w:t>AND</w:t>
        </w:r>
      </w:smartTag>
      <w:r w:rsidRPr="00C92AAB">
        <w:rPr>
          <w:b/>
          <w:sz w:val="22"/>
          <w:szCs w:val="22"/>
        </w:rPr>
        <w:t xml:space="preserve"> SUBSIDIARIES</w:t>
      </w:r>
    </w:p>
    <w:p w14:paraId="0D12FC26" w14:textId="77777777" w:rsidR="00687328" w:rsidRPr="00C92AAB" w:rsidRDefault="00687328" w:rsidP="00687328">
      <w:pPr>
        <w:pStyle w:val="Title"/>
        <w:rPr>
          <w:b/>
          <w:sz w:val="22"/>
          <w:szCs w:val="22"/>
        </w:rPr>
      </w:pPr>
      <w:r w:rsidRPr="00FD73F1">
        <w:rPr>
          <w:b/>
          <w:sz w:val="18"/>
          <w:szCs w:val="18"/>
        </w:rPr>
        <w:t xml:space="preserve">(DBA Jetro Cash &amp; Carry / </w:t>
      </w:r>
      <w:r>
        <w:rPr>
          <w:b/>
          <w:sz w:val="18"/>
          <w:szCs w:val="18"/>
        </w:rPr>
        <w:t xml:space="preserve">DBA </w:t>
      </w:r>
      <w:r w:rsidRPr="00FD73F1">
        <w:rPr>
          <w:b/>
          <w:sz w:val="18"/>
          <w:szCs w:val="18"/>
        </w:rPr>
        <w:t>Restaurant Depot)</w:t>
      </w:r>
    </w:p>
    <w:p w14:paraId="2C5FED9C" w14:textId="77777777" w:rsidR="00B416F1" w:rsidRDefault="00B416F1" w:rsidP="00B416F1">
      <w:pPr>
        <w:pStyle w:val="Title"/>
        <w:rPr>
          <w:b/>
          <w:sz w:val="15"/>
        </w:rPr>
      </w:pPr>
      <w:r>
        <w:rPr>
          <w:b/>
          <w:sz w:val="15"/>
        </w:rPr>
        <w:t xml:space="preserve">(including, but not limited to, Jetro Cash &amp; Carry Enterprises LLC; Restaurant Depot, LLC; RD America LLC; RD/Jet LLC, </w:t>
      </w:r>
    </w:p>
    <w:p w14:paraId="772B4F29" w14:textId="77777777" w:rsidR="00B416F1" w:rsidRDefault="00B416F1" w:rsidP="00B416F1">
      <w:pPr>
        <w:pStyle w:val="Title"/>
        <w:rPr>
          <w:b/>
          <w:sz w:val="15"/>
        </w:rPr>
      </w:pPr>
      <w:r>
        <w:rPr>
          <w:b/>
          <w:sz w:val="15"/>
        </w:rPr>
        <w:t>Jetro RDNY LLC; RD United LLC &amp; RD Mass, Inc.)</w:t>
      </w:r>
    </w:p>
    <w:p w14:paraId="5388E1C3" w14:textId="77777777" w:rsidR="00687328" w:rsidRDefault="00687328" w:rsidP="00687328"/>
    <w:p w14:paraId="4549D812" w14:textId="77777777" w:rsidR="00687328" w:rsidRDefault="00687328" w:rsidP="00687328">
      <w:pPr>
        <w:tabs>
          <w:tab w:val="left" w:pos="2160"/>
          <w:tab w:val="left" w:pos="6480"/>
        </w:tabs>
        <w:jc w:val="center"/>
        <w:rPr>
          <w:b/>
          <w:i/>
          <w:color w:val="000080"/>
          <w:sz w:val="12"/>
        </w:rPr>
      </w:pPr>
    </w:p>
    <w:p w14:paraId="3CF30966" w14:textId="77777777" w:rsidR="00687328" w:rsidRPr="0039644E" w:rsidRDefault="00687328" w:rsidP="00687328">
      <w:pPr>
        <w:rPr>
          <w:i/>
          <w:u w:val="single"/>
        </w:rPr>
      </w:pPr>
      <w:bookmarkStart w:id="0" w:name="_Hlk119076458"/>
      <w:r w:rsidRPr="0039644E">
        <w:rPr>
          <w:i/>
          <w:u w:val="single"/>
        </w:rPr>
        <w:t>INVOICING PROCEDURES</w:t>
      </w:r>
    </w:p>
    <w:p w14:paraId="72F55EC6" w14:textId="2E6EB1AD" w:rsidR="00EB1653" w:rsidRPr="00995749" w:rsidRDefault="00995749" w:rsidP="00EB1653">
      <w:pPr>
        <w:ind w:left="720"/>
        <w:rPr>
          <w:sz w:val="20"/>
          <w:szCs w:val="20"/>
        </w:rPr>
      </w:pPr>
      <w:r w:rsidRPr="00995749">
        <w:rPr>
          <w:sz w:val="20"/>
          <w:szCs w:val="20"/>
        </w:rPr>
        <w:t>Invoices should be sent through Transcepta using your chosen submission method (web entry or email). If you need assistance with submitting documents through Transcepta, please check the Help Center or create a case here. For help registering with Transcepta, go to the registration page or contact the registration team at</w:t>
      </w:r>
      <w:r>
        <w:rPr>
          <w:sz w:val="20"/>
          <w:szCs w:val="20"/>
        </w:rPr>
        <w:t xml:space="preserve"> </w:t>
      </w:r>
      <w:r w:rsidRPr="00995749">
        <w:rPr>
          <w:sz w:val="20"/>
          <w:szCs w:val="20"/>
        </w:rPr>
        <w:t>registration@transcepta.com.</w:t>
      </w:r>
    </w:p>
    <w:p w14:paraId="1D74F72B" w14:textId="77777777" w:rsidR="00AF77C2" w:rsidRPr="00AF77C2" w:rsidRDefault="00AF77C2" w:rsidP="00EB1653">
      <w:pPr>
        <w:ind w:left="720"/>
        <w:rPr>
          <w:sz w:val="14"/>
          <w:szCs w:val="14"/>
        </w:rPr>
      </w:pPr>
    </w:p>
    <w:p w14:paraId="52BC663F" w14:textId="50B6A02D" w:rsidR="00687328" w:rsidRPr="0039644E" w:rsidRDefault="00687328" w:rsidP="00687328">
      <w:pPr>
        <w:numPr>
          <w:ilvl w:val="0"/>
          <w:numId w:val="6"/>
        </w:numPr>
      </w:pPr>
      <w:r w:rsidRPr="0039644E">
        <w:t>Billing Address:</w:t>
      </w:r>
    </w:p>
    <w:p w14:paraId="20AB50B6" w14:textId="77777777" w:rsidR="00687328" w:rsidRPr="00EB1653" w:rsidRDefault="00687328" w:rsidP="00687328">
      <w:pPr>
        <w:ind w:left="720"/>
        <w:rPr>
          <w:sz w:val="20"/>
          <w:szCs w:val="20"/>
        </w:rPr>
      </w:pPr>
      <w:r w:rsidRPr="00EB1653">
        <w:rPr>
          <w:sz w:val="20"/>
          <w:szCs w:val="20"/>
        </w:rPr>
        <w:t xml:space="preserve">JETRO </w:t>
      </w:r>
      <w:smartTag w:uri="urn:schemas-microsoft-com:office:smarttags" w:element="stockticker">
        <w:r w:rsidRPr="00EB1653">
          <w:rPr>
            <w:sz w:val="20"/>
            <w:szCs w:val="20"/>
          </w:rPr>
          <w:t>CASH</w:t>
        </w:r>
      </w:smartTag>
      <w:r w:rsidRPr="00EB1653">
        <w:rPr>
          <w:sz w:val="20"/>
          <w:szCs w:val="20"/>
        </w:rPr>
        <w:t xml:space="preserve"> &amp; CARRY</w:t>
      </w:r>
    </w:p>
    <w:p w14:paraId="67441714" w14:textId="77777777" w:rsidR="00687328" w:rsidRPr="00EB1653" w:rsidRDefault="00687328" w:rsidP="00687328">
      <w:pPr>
        <w:ind w:left="720"/>
        <w:rPr>
          <w:sz w:val="20"/>
          <w:szCs w:val="20"/>
        </w:rPr>
      </w:pPr>
      <w:r w:rsidRPr="00EB1653">
        <w:rPr>
          <w:sz w:val="20"/>
          <w:szCs w:val="20"/>
        </w:rPr>
        <w:t>RESTAURANT DEPOT</w:t>
      </w:r>
    </w:p>
    <w:p w14:paraId="3A36469D" w14:textId="77777777" w:rsidR="00687328" w:rsidRPr="00EB1653" w:rsidRDefault="008B4F85" w:rsidP="00687328">
      <w:pPr>
        <w:ind w:left="720"/>
        <w:rPr>
          <w:sz w:val="20"/>
          <w:szCs w:val="20"/>
        </w:rPr>
      </w:pPr>
      <w:r w:rsidRPr="00EB1653">
        <w:rPr>
          <w:sz w:val="20"/>
          <w:szCs w:val="20"/>
        </w:rPr>
        <w:t xml:space="preserve">1710 Whitestone Expressway </w:t>
      </w:r>
    </w:p>
    <w:p w14:paraId="4F3FC189" w14:textId="77777777" w:rsidR="00687328" w:rsidRPr="00EB1653" w:rsidRDefault="008B4F85" w:rsidP="00687328">
      <w:pPr>
        <w:ind w:left="720"/>
        <w:rPr>
          <w:sz w:val="18"/>
          <w:szCs w:val="18"/>
        </w:rPr>
      </w:pPr>
      <w:r w:rsidRPr="00EB1653">
        <w:rPr>
          <w:sz w:val="20"/>
          <w:szCs w:val="20"/>
        </w:rPr>
        <w:t>Whitestone</w:t>
      </w:r>
      <w:r w:rsidR="00687328" w:rsidRPr="00EB1653">
        <w:rPr>
          <w:sz w:val="20"/>
          <w:szCs w:val="20"/>
        </w:rPr>
        <w:t xml:space="preserve"> NY 1135</w:t>
      </w:r>
      <w:r w:rsidRPr="00EB1653">
        <w:rPr>
          <w:sz w:val="20"/>
          <w:szCs w:val="20"/>
        </w:rPr>
        <w:t>7</w:t>
      </w:r>
    </w:p>
    <w:p w14:paraId="5BF09011" w14:textId="77777777" w:rsidR="00687328" w:rsidRPr="00AF77C2" w:rsidRDefault="00687328" w:rsidP="00687328">
      <w:pPr>
        <w:ind w:left="720"/>
        <w:rPr>
          <w:sz w:val="14"/>
          <w:szCs w:val="14"/>
        </w:rPr>
      </w:pPr>
    </w:p>
    <w:p w14:paraId="36D3BA36" w14:textId="77777777" w:rsidR="00687328" w:rsidRPr="0039644E" w:rsidRDefault="00687328" w:rsidP="00687328">
      <w:pPr>
        <w:numPr>
          <w:ilvl w:val="0"/>
          <w:numId w:val="6"/>
        </w:numPr>
      </w:pPr>
      <w:r w:rsidRPr="0039644E">
        <w:t>Accounts Payable</w:t>
      </w:r>
      <w:r w:rsidR="00977974">
        <w:t xml:space="preserve"> Contact Information</w:t>
      </w:r>
      <w:r w:rsidR="0039644E">
        <w:t>:</w:t>
      </w:r>
    </w:p>
    <w:p w14:paraId="739B81E1" w14:textId="77777777" w:rsidR="00687328" w:rsidRPr="0039644E" w:rsidRDefault="00687328" w:rsidP="00687328">
      <w:pPr>
        <w:ind w:left="720"/>
        <w:rPr>
          <w:sz w:val="20"/>
          <w:szCs w:val="20"/>
        </w:rPr>
      </w:pPr>
      <w:r w:rsidRPr="0039644E">
        <w:rPr>
          <w:sz w:val="20"/>
          <w:szCs w:val="20"/>
        </w:rPr>
        <w:t>Phone number – (718) 762-8700</w:t>
      </w:r>
    </w:p>
    <w:p w14:paraId="2FD293E5" w14:textId="77777777" w:rsidR="00687328" w:rsidRPr="0039644E" w:rsidRDefault="00687328" w:rsidP="00687328">
      <w:pPr>
        <w:ind w:left="720"/>
        <w:rPr>
          <w:sz w:val="20"/>
          <w:szCs w:val="20"/>
        </w:rPr>
      </w:pPr>
      <w:r w:rsidRPr="0039644E">
        <w:rPr>
          <w:sz w:val="20"/>
          <w:szCs w:val="20"/>
        </w:rPr>
        <w:t>Fax Numbers – (718) 463-8598 or (718) 463-2756</w:t>
      </w:r>
    </w:p>
    <w:p w14:paraId="37ACAC10" w14:textId="6F8596D9" w:rsidR="00803E4C" w:rsidRDefault="00803E4C" w:rsidP="00687328">
      <w:pPr>
        <w:ind w:left="720"/>
        <w:rPr>
          <w:sz w:val="20"/>
          <w:szCs w:val="20"/>
        </w:rPr>
      </w:pPr>
      <w:r w:rsidRPr="00803E4C">
        <w:rPr>
          <w:sz w:val="20"/>
          <w:szCs w:val="20"/>
        </w:rPr>
        <w:t xml:space="preserve">Contact and remittance information can be made by utilizing our vendor portal at </w:t>
      </w:r>
      <w:hyperlink r:id="rId13" w:history="1">
        <w:r w:rsidRPr="001E1E7C">
          <w:rPr>
            <w:rStyle w:val="Hyperlink"/>
            <w:sz w:val="20"/>
            <w:szCs w:val="20"/>
          </w:rPr>
          <w:t>https://jetrord.com/vendorsportal</w:t>
        </w:r>
      </w:hyperlink>
    </w:p>
    <w:p w14:paraId="27198080" w14:textId="77777777" w:rsidR="00687328" w:rsidRPr="00AF77C2" w:rsidRDefault="00687328" w:rsidP="00687328">
      <w:pPr>
        <w:ind w:left="720"/>
        <w:rPr>
          <w:sz w:val="14"/>
          <w:szCs w:val="14"/>
        </w:rPr>
      </w:pPr>
    </w:p>
    <w:p w14:paraId="0C9CE407" w14:textId="781C91D5" w:rsidR="00687328" w:rsidRPr="00803E4C" w:rsidRDefault="00995749" w:rsidP="00687328">
      <w:pPr>
        <w:numPr>
          <w:ilvl w:val="0"/>
          <w:numId w:val="6"/>
        </w:numPr>
        <w:rPr>
          <w:sz w:val="20"/>
          <w:szCs w:val="20"/>
        </w:rPr>
      </w:pPr>
      <w:r w:rsidRPr="0039644E">
        <w:rPr>
          <w:sz w:val="20"/>
          <w:szCs w:val="20"/>
        </w:rPr>
        <w:t xml:space="preserve">Invoices </w:t>
      </w:r>
      <w:r>
        <w:rPr>
          <w:sz w:val="20"/>
          <w:szCs w:val="20"/>
        </w:rPr>
        <w:t xml:space="preserve">not submitted through </w:t>
      </w:r>
      <w:r w:rsidRPr="00995749">
        <w:rPr>
          <w:sz w:val="20"/>
          <w:szCs w:val="20"/>
        </w:rPr>
        <w:t>Transcepta</w:t>
      </w:r>
      <w:r w:rsidR="00687328" w:rsidRPr="00995749">
        <w:rPr>
          <w:sz w:val="20"/>
          <w:szCs w:val="20"/>
        </w:rPr>
        <w:t xml:space="preserve"> </w:t>
      </w:r>
      <w:proofErr w:type="gramStart"/>
      <w:r w:rsidR="00687328" w:rsidRPr="00995749">
        <w:rPr>
          <w:sz w:val="20"/>
          <w:szCs w:val="20"/>
        </w:rPr>
        <w:t xml:space="preserve">should </w:t>
      </w:r>
      <w:r w:rsidRPr="00995749">
        <w:rPr>
          <w:sz w:val="20"/>
          <w:szCs w:val="20"/>
        </w:rPr>
        <w:t xml:space="preserve">either </w:t>
      </w:r>
      <w:r w:rsidRPr="00995749">
        <w:rPr>
          <w:sz w:val="20"/>
          <w:szCs w:val="20"/>
        </w:rPr>
        <w:t>should</w:t>
      </w:r>
      <w:proofErr w:type="gramEnd"/>
      <w:r w:rsidRPr="00995749">
        <w:rPr>
          <w:sz w:val="20"/>
          <w:szCs w:val="20"/>
        </w:rPr>
        <w:t xml:space="preserve"> be emailed directly to </w:t>
      </w:r>
      <w:hyperlink r:id="rId14" w:history="1">
        <w:r w:rsidRPr="00995749">
          <w:rPr>
            <w:rStyle w:val="Hyperlink"/>
            <w:sz w:val="20"/>
            <w:szCs w:val="20"/>
          </w:rPr>
          <w:t>acctspayable@jetrord.com</w:t>
        </w:r>
      </w:hyperlink>
      <w:r w:rsidR="00687328" w:rsidRPr="00995749">
        <w:rPr>
          <w:sz w:val="20"/>
          <w:szCs w:val="20"/>
        </w:rPr>
        <w:t xml:space="preserve"> </w:t>
      </w:r>
      <w:r>
        <w:rPr>
          <w:sz w:val="20"/>
          <w:szCs w:val="20"/>
        </w:rPr>
        <w:t xml:space="preserve">or </w:t>
      </w:r>
      <w:r w:rsidR="00687328" w:rsidRPr="00995749">
        <w:rPr>
          <w:sz w:val="20"/>
          <w:szCs w:val="20"/>
        </w:rPr>
        <w:t>mailed direct</w:t>
      </w:r>
      <w:r w:rsidR="00977974" w:rsidRPr="00995749">
        <w:rPr>
          <w:sz w:val="20"/>
          <w:szCs w:val="20"/>
        </w:rPr>
        <w:t>ly to the aforementioned billing address</w:t>
      </w:r>
      <w:r w:rsidR="00CA02B3" w:rsidRPr="00995749">
        <w:rPr>
          <w:sz w:val="20"/>
          <w:szCs w:val="20"/>
        </w:rPr>
        <w:t xml:space="preserve">. </w:t>
      </w:r>
      <w:r>
        <w:rPr>
          <w:sz w:val="20"/>
          <w:szCs w:val="20"/>
        </w:rPr>
        <w:t>Invoices sent to this e-mail are being sent to t</w:t>
      </w:r>
      <w:r w:rsidRPr="00995749">
        <w:rPr>
          <w:sz w:val="20"/>
          <w:szCs w:val="20"/>
        </w:rPr>
        <w:t>his unmonitored mailbox for the sole purpose of accepting invoices</w:t>
      </w:r>
      <w:r>
        <w:rPr>
          <w:sz w:val="20"/>
          <w:szCs w:val="20"/>
        </w:rPr>
        <w:t>.</w:t>
      </w:r>
      <w:r w:rsidRPr="00995749">
        <w:rPr>
          <w:sz w:val="20"/>
          <w:szCs w:val="20"/>
        </w:rPr>
        <w:t xml:space="preserve"> </w:t>
      </w:r>
      <w:r>
        <w:rPr>
          <w:sz w:val="20"/>
          <w:szCs w:val="20"/>
        </w:rPr>
        <w:t xml:space="preserve"> </w:t>
      </w:r>
      <w:r w:rsidR="00977974" w:rsidRPr="00995749">
        <w:rPr>
          <w:sz w:val="20"/>
          <w:szCs w:val="20"/>
        </w:rPr>
        <w:t>I</w:t>
      </w:r>
      <w:r w:rsidR="00687328" w:rsidRPr="00995749">
        <w:rPr>
          <w:sz w:val="20"/>
          <w:szCs w:val="20"/>
        </w:rPr>
        <w:t>nvoices</w:t>
      </w:r>
      <w:r>
        <w:rPr>
          <w:sz w:val="20"/>
          <w:szCs w:val="20"/>
        </w:rPr>
        <w:t xml:space="preserve"> </w:t>
      </w:r>
      <w:r w:rsidR="00687328" w:rsidRPr="00995749">
        <w:rPr>
          <w:sz w:val="20"/>
          <w:szCs w:val="20"/>
          <w:u w:val="single"/>
        </w:rPr>
        <w:t>should</w:t>
      </w:r>
      <w:r w:rsidR="00687328" w:rsidRPr="00803E4C">
        <w:rPr>
          <w:sz w:val="20"/>
          <w:szCs w:val="20"/>
          <w:u w:val="single"/>
        </w:rPr>
        <w:t xml:space="preserve"> </w:t>
      </w:r>
      <w:r w:rsidR="00977974" w:rsidRPr="00803E4C">
        <w:rPr>
          <w:sz w:val="20"/>
          <w:szCs w:val="20"/>
          <w:u w:val="single"/>
        </w:rPr>
        <w:t>not</w:t>
      </w:r>
      <w:r w:rsidR="00977974" w:rsidRPr="00803E4C">
        <w:rPr>
          <w:sz w:val="20"/>
          <w:szCs w:val="20"/>
        </w:rPr>
        <w:t xml:space="preserve"> </w:t>
      </w:r>
      <w:r w:rsidR="00687328" w:rsidRPr="00803E4C">
        <w:rPr>
          <w:sz w:val="20"/>
          <w:szCs w:val="20"/>
        </w:rPr>
        <w:t xml:space="preserve">be sent to the individual </w:t>
      </w:r>
      <w:r w:rsidR="00CA02B3" w:rsidRPr="00803E4C">
        <w:rPr>
          <w:sz w:val="20"/>
          <w:szCs w:val="20"/>
        </w:rPr>
        <w:t>branch or</w:t>
      </w:r>
      <w:r w:rsidR="00687328" w:rsidRPr="00803E4C">
        <w:rPr>
          <w:sz w:val="20"/>
          <w:szCs w:val="20"/>
        </w:rPr>
        <w:t xml:space="preserve"> </w:t>
      </w:r>
      <w:r w:rsidR="00977974" w:rsidRPr="00803E4C">
        <w:rPr>
          <w:sz w:val="20"/>
          <w:szCs w:val="20"/>
        </w:rPr>
        <w:t xml:space="preserve">directed </w:t>
      </w:r>
      <w:proofErr w:type="gramStart"/>
      <w:r w:rsidR="00687328" w:rsidRPr="00803E4C">
        <w:rPr>
          <w:sz w:val="20"/>
          <w:szCs w:val="20"/>
        </w:rPr>
        <w:t>to</w:t>
      </w:r>
      <w:proofErr w:type="gramEnd"/>
      <w:r w:rsidR="00687328" w:rsidRPr="00803E4C">
        <w:rPr>
          <w:sz w:val="20"/>
          <w:szCs w:val="20"/>
        </w:rPr>
        <w:t xml:space="preserve"> any specific</w:t>
      </w:r>
      <w:r w:rsidR="00977974" w:rsidRPr="00803E4C">
        <w:rPr>
          <w:sz w:val="20"/>
          <w:szCs w:val="20"/>
        </w:rPr>
        <w:t xml:space="preserve"> person</w:t>
      </w:r>
      <w:r w:rsidR="00687328" w:rsidRPr="00803E4C">
        <w:rPr>
          <w:sz w:val="20"/>
          <w:szCs w:val="20"/>
        </w:rPr>
        <w:t>.</w:t>
      </w:r>
    </w:p>
    <w:p w14:paraId="79E4A147" w14:textId="504858E9" w:rsidR="00687328" w:rsidRPr="0039644E" w:rsidRDefault="00687328" w:rsidP="00687328">
      <w:pPr>
        <w:numPr>
          <w:ilvl w:val="0"/>
          <w:numId w:val="6"/>
        </w:numPr>
        <w:rPr>
          <w:sz w:val="20"/>
          <w:szCs w:val="20"/>
        </w:rPr>
      </w:pPr>
      <w:r w:rsidRPr="0039644E">
        <w:rPr>
          <w:sz w:val="20"/>
          <w:szCs w:val="20"/>
        </w:rPr>
        <w:t>Accounts Payable processes all payments for Jetro Cash &amp; Carry and Restaurant Depot branches regardless of their location</w:t>
      </w:r>
      <w:r w:rsidR="00CA02B3" w:rsidRPr="0039644E">
        <w:rPr>
          <w:sz w:val="20"/>
          <w:szCs w:val="20"/>
        </w:rPr>
        <w:t xml:space="preserve">. </w:t>
      </w:r>
    </w:p>
    <w:p w14:paraId="530C2A19" w14:textId="62F58D40" w:rsidR="00687328" w:rsidRPr="0039644E" w:rsidRDefault="00687328" w:rsidP="00687328">
      <w:pPr>
        <w:numPr>
          <w:ilvl w:val="0"/>
          <w:numId w:val="6"/>
        </w:numPr>
        <w:rPr>
          <w:sz w:val="20"/>
          <w:szCs w:val="20"/>
        </w:rPr>
      </w:pPr>
      <w:r w:rsidRPr="0039644E">
        <w:rPr>
          <w:sz w:val="20"/>
          <w:szCs w:val="20"/>
        </w:rPr>
        <w:t>All invoices must include our purchase order number</w:t>
      </w:r>
      <w:r w:rsidR="00CA02B3" w:rsidRPr="0039644E">
        <w:rPr>
          <w:sz w:val="20"/>
          <w:szCs w:val="20"/>
        </w:rPr>
        <w:t xml:space="preserve">. </w:t>
      </w:r>
      <w:r w:rsidRPr="0039644E">
        <w:rPr>
          <w:sz w:val="20"/>
          <w:szCs w:val="20"/>
        </w:rPr>
        <w:t xml:space="preserve">Invoices not containing this information must be handled manually and </w:t>
      </w:r>
      <w:r w:rsidR="00246932">
        <w:rPr>
          <w:sz w:val="20"/>
          <w:szCs w:val="20"/>
        </w:rPr>
        <w:t>may</w:t>
      </w:r>
      <w:r w:rsidRPr="0039644E">
        <w:rPr>
          <w:sz w:val="20"/>
          <w:szCs w:val="20"/>
        </w:rPr>
        <w:t xml:space="preserve"> result in late payment</w:t>
      </w:r>
    </w:p>
    <w:p w14:paraId="14B7E8B6" w14:textId="0E7167C1" w:rsidR="00687328" w:rsidRDefault="00687328" w:rsidP="00687328">
      <w:pPr>
        <w:numPr>
          <w:ilvl w:val="0"/>
          <w:numId w:val="6"/>
        </w:numPr>
        <w:rPr>
          <w:sz w:val="20"/>
          <w:szCs w:val="20"/>
        </w:rPr>
      </w:pPr>
      <w:r w:rsidRPr="0039644E">
        <w:rPr>
          <w:sz w:val="20"/>
          <w:szCs w:val="20"/>
        </w:rPr>
        <w:t>Invoices are paid based on our purchase order and receiving information.</w:t>
      </w:r>
    </w:p>
    <w:p w14:paraId="2FA5FE14" w14:textId="4A5FA7C8" w:rsidR="002E6ED4" w:rsidRPr="002E6ED4" w:rsidRDefault="002E6ED4" w:rsidP="002E6ED4">
      <w:pPr>
        <w:pStyle w:val="ListParagraph"/>
        <w:numPr>
          <w:ilvl w:val="0"/>
          <w:numId w:val="6"/>
        </w:numPr>
        <w:rPr>
          <w:sz w:val="20"/>
          <w:szCs w:val="20"/>
        </w:rPr>
      </w:pPr>
      <w:r w:rsidRPr="002E6ED4">
        <w:rPr>
          <w:sz w:val="20"/>
          <w:szCs w:val="20"/>
        </w:rPr>
        <w:t>A</w:t>
      </w:r>
      <w:r>
        <w:rPr>
          <w:sz w:val="20"/>
          <w:szCs w:val="20"/>
        </w:rPr>
        <w:t>ll</w:t>
      </w:r>
      <w:r w:rsidRPr="002E6ED4">
        <w:rPr>
          <w:sz w:val="20"/>
          <w:szCs w:val="20"/>
        </w:rPr>
        <w:t xml:space="preserve"> pricing disputes should be addressed directly to the buyer</w:t>
      </w:r>
      <w:r>
        <w:rPr>
          <w:sz w:val="20"/>
          <w:szCs w:val="20"/>
        </w:rPr>
        <w:t>;</w:t>
      </w:r>
      <w:r w:rsidRPr="002E6ED4">
        <w:rPr>
          <w:sz w:val="20"/>
          <w:szCs w:val="20"/>
        </w:rPr>
        <w:t xml:space="preserve"> Accounts Payable is only authorized to pay the purchase order amount.</w:t>
      </w:r>
    </w:p>
    <w:p w14:paraId="6E67499C" w14:textId="6DDDCDA2" w:rsidR="00687328" w:rsidRPr="0039644E" w:rsidRDefault="00687328" w:rsidP="00687328">
      <w:pPr>
        <w:numPr>
          <w:ilvl w:val="0"/>
          <w:numId w:val="6"/>
        </w:numPr>
        <w:rPr>
          <w:sz w:val="20"/>
          <w:szCs w:val="20"/>
        </w:rPr>
      </w:pPr>
      <w:r w:rsidRPr="0039644E">
        <w:rPr>
          <w:sz w:val="20"/>
          <w:szCs w:val="20"/>
        </w:rPr>
        <w:t>There should only be one invoice per purchase order</w:t>
      </w:r>
      <w:r w:rsidR="00CA02B3" w:rsidRPr="0039644E">
        <w:rPr>
          <w:sz w:val="20"/>
          <w:szCs w:val="20"/>
        </w:rPr>
        <w:t xml:space="preserve">. </w:t>
      </w:r>
      <w:r w:rsidRPr="0039644E">
        <w:rPr>
          <w:sz w:val="20"/>
          <w:szCs w:val="20"/>
        </w:rPr>
        <w:t>No multiple purchase orders on any one invoice, and no multiple invoices per purchase order</w:t>
      </w:r>
    </w:p>
    <w:p w14:paraId="0B7FC80E" w14:textId="77777777" w:rsidR="00687328" w:rsidRPr="0039644E" w:rsidRDefault="00687328" w:rsidP="00687328">
      <w:pPr>
        <w:numPr>
          <w:ilvl w:val="0"/>
          <w:numId w:val="6"/>
        </w:numPr>
        <w:rPr>
          <w:sz w:val="20"/>
          <w:szCs w:val="20"/>
        </w:rPr>
      </w:pPr>
      <w:r w:rsidRPr="0039644E">
        <w:rPr>
          <w:sz w:val="20"/>
          <w:szCs w:val="20"/>
        </w:rPr>
        <w:t>Backorders are prohibited</w:t>
      </w:r>
    </w:p>
    <w:p w14:paraId="3AA0A923" w14:textId="720AFFCD" w:rsidR="00687328" w:rsidRPr="0039644E" w:rsidRDefault="00687328" w:rsidP="00687328">
      <w:pPr>
        <w:numPr>
          <w:ilvl w:val="0"/>
          <w:numId w:val="6"/>
        </w:numPr>
        <w:rPr>
          <w:sz w:val="20"/>
          <w:szCs w:val="20"/>
        </w:rPr>
      </w:pPr>
      <w:r w:rsidRPr="0039644E">
        <w:rPr>
          <w:sz w:val="20"/>
          <w:szCs w:val="20"/>
        </w:rPr>
        <w:t>Cash discounts are taken in accordance with each vendor’s terms</w:t>
      </w:r>
      <w:r w:rsidR="00CA02B3" w:rsidRPr="0039644E">
        <w:rPr>
          <w:sz w:val="20"/>
          <w:szCs w:val="20"/>
        </w:rPr>
        <w:t xml:space="preserve">. </w:t>
      </w:r>
      <w:r w:rsidRPr="0039644E">
        <w:rPr>
          <w:sz w:val="20"/>
          <w:szCs w:val="20"/>
        </w:rPr>
        <w:t>However, if invoice or merchandise receipt, causes a delay in our ability to utilize cash discounts, they will be deducted based on the date of invoice or merchandise receipt date.</w:t>
      </w:r>
    </w:p>
    <w:p w14:paraId="4085722A" w14:textId="4534D58F" w:rsidR="00687328" w:rsidRPr="00E940A6" w:rsidRDefault="00687328" w:rsidP="00687328">
      <w:pPr>
        <w:numPr>
          <w:ilvl w:val="0"/>
          <w:numId w:val="6"/>
        </w:numPr>
        <w:rPr>
          <w:sz w:val="20"/>
          <w:szCs w:val="20"/>
        </w:rPr>
      </w:pPr>
      <w:r w:rsidRPr="00E940A6">
        <w:rPr>
          <w:sz w:val="20"/>
          <w:szCs w:val="20"/>
        </w:rPr>
        <w:t>Checks are mailed on the due date</w:t>
      </w:r>
      <w:r w:rsidR="00CA02B3" w:rsidRPr="00E940A6">
        <w:rPr>
          <w:sz w:val="20"/>
          <w:szCs w:val="20"/>
        </w:rPr>
        <w:t xml:space="preserve">. </w:t>
      </w:r>
      <w:r w:rsidRPr="00E940A6">
        <w:rPr>
          <w:sz w:val="20"/>
          <w:szCs w:val="20"/>
        </w:rPr>
        <w:t xml:space="preserve">For </w:t>
      </w:r>
      <w:r w:rsidR="00CA02B3" w:rsidRPr="00E940A6">
        <w:rPr>
          <w:sz w:val="20"/>
          <w:szCs w:val="20"/>
        </w:rPr>
        <w:t>example,</w:t>
      </w:r>
      <w:r w:rsidRPr="00E940A6">
        <w:rPr>
          <w:sz w:val="20"/>
          <w:szCs w:val="20"/>
        </w:rPr>
        <w:t xml:space="preserve"> if terms are 2 % 10 days net 30, the check will be mailed on the 10</w:t>
      </w:r>
      <w:r w:rsidRPr="00E940A6">
        <w:rPr>
          <w:sz w:val="20"/>
          <w:szCs w:val="20"/>
          <w:vertAlign w:val="superscript"/>
        </w:rPr>
        <w:t>th</w:t>
      </w:r>
      <w:r w:rsidRPr="00E940A6">
        <w:rPr>
          <w:sz w:val="20"/>
          <w:szCs w:val="20"/>
        </w:rPr>
        <w:t xml:space="preserve"> day</w:t>
      </w:r>
      <w:r w:rsidR="00836F26" w:rsidRPr="00E940A6">
        <w:rPr>
          <w:sz w:val="20"/>
          <w:szCs w:val="20"/>
        </w:rPr>
        <w:t xml:space="preserve">. </w:t>
      </w:r>
      <w:r w:rsidRPr="00E940A6">
        <w:rPr>
          <w:sz w:val="20"/>
          <w:szCs w:val="20"/>
        </w:rPr>
        <w:t>This will be considered paid in terms.</w:t>
      </w:r>
    </w:p>
    <w:p w14:paraId="5A7995EA" w14:textId="7E3D8E0F" w:rsidR="00687328" w:rsidRPr="0039644E" w:rsidRDefault="00687328" w:rsidP="00687328">
      <w:pPr>
        <w:numPr>
          <w:ilvl w:val="0"/>
          <w:numId w:val="6"/>
        </w:numPr>
        <w:rPr>
          <w:sz w:val="20"/>
          <w:szCs w:val="20"/>
        </w:rPr>
      </w:pPr>
      <w:r w:rsidRPr="0039644E">
        <w:rPr>
          <w:sz w:val="20"/>
          <w:szCs w:val="20"/>
        </w:rPr>
        <w:t>Unless requested by the buyer, individual account numbers for each branch location should not be used</w:t>
      </w:r>
      <w:r w:rsidR="00CA02B3" w:rsidRPr="0039644E">
        <w:rPr>
          <w:sz w:val="20"/>
          <w:szCs w:val="20"/>
        </w:rPr>
        <w:t xml:space="preserve">. </w:t>
      </w:r>
    </w:p>
    <w:p w14:paraId="057917FD" w14:textId="77777777" w:rsidR="00687328" w:rsidRPr="0039644E" w:rsidRDefault="00687328" w:rsidP="00687328">
      <w:pPr>
        <w:numPr>
          <w:ilvl w:val="0"/>
          <w:numId w:val="6"/>
        </w:numPr>
        <w:rPr>
          <w:sz w:val="20"/>
          <w:szCs w:val="20"/>
        </w:rPr>
      </w:pPr>
      <w:r w:rsidRPr="0039644E">
        <w:rPr>
          <w:sz w:val="20"/>
          <w:szCs w:val="20"/>
        </w:rPr>
        <w:t>One check will be issued for all accounts.</w:t>
      </w:r>
    </w:p>
    <w:p w14:paraId="6E3459E2" w14:textId="2D8296D3" w:rsidR="00D57644" w:rsidRPr="00E940A6" w:rsidRDefault="00687328" w:rsidP="00E940A6">
      <w:pPr>
        <w:pStyle w:val="ListParagraph"/>
        <w:numPr>
          <w:ilvl w:val="0"/>
          <w:numId w:val="6"/>
        </w:numPr>
        <w:rPr>
          <w:sz w:val="20"/>
          <w:szCs w:val="20"/>
        </w:rPr>
      </w:pPr>
      <w:r w:rsidRPr="00E940A6">
        <w:rPr>
          <w:sz w:val="20"/>
          <w:szCs w:val="20"/>
        </w:rPr>
        <w:t>Accounts Payable Personnel are responsible for a specific range of vendors</w:t>
      </w:r>
      <w:r w:rsidR="00CA02B3" w:rsidRPr="00E940A6">
        <w:rPr>
          <w:sz w:val="20"/>
          <w:szCs w:val="20"/>
        </w:rPr>
        <w:t xml:space="preserve">. </w:t>
      </w:r>
      <w:r w:rsidR="00E940A6">
        <w:rPr>
          <w:sz w:val="20"/>
          <w:szCs w:val="20"/>
        </w:rPr>
        <w:t>T</w:t>
      </w:r>
      <w:r w:rsidR="00E940A6" w:rsidRPr="00E940A6">
        <w:rPr>
          <w:sz w:val="20"/>
          <w:szCs w:val="20"/>
        </w:rPr>
        <w:t>he vendor portal will automatically direct your inquiries to the person handling your account and their respective supervisor</w:t>
      </w:r>
    </w:p>
    <w:p w14:paraId="08F1BFB1" w14:textId="01CE4116" w:rsidR="00687328" w:rsidRPr="0039644E" w:rsidRDefault="00687328" w:rsidP="00687328">
      <w:pPr>
        <w:numPr>
          <w:ilvl w:val="0"/>
          <w:numId w:val="6"/>
        </w:numPr>
        <w:rPr>
          <w:sz w:val="20"/>
          <w:szCs w:val="20"/>
        </w:rPr>
      </w:pPr>
      <w:r w:rsidRPr="0039644E">
        <w:rPr>
          <w:sz w:val="20"/>
          <w:szCs w:val="20"/>
        </w:rPr>
        <w:t>Bill Backs listed on the purchase order will be taken “off-invoice</w:t>
      </w:r>
      <w:r w:rsidR="00D57644" w:rsidRPr="0039644E">
        <w:rPr>
          <w:sz w:val="20"/>
          <w:szCs w:val="20"/>
        </w:rPr>
        <w:t>” when</w:t>
      </w:r>
      <w:r w:rsidRPr="0039644E">
        <w:rPr>
          <w:sz w:val="20"/>
          <w:szCs w:val="20"/>
        </w:rPr>
        <w:t xml:space="preserve"> the invoice is paid.</w:t>
      </w:r>
    </w:p>
    <w:bookmarkEnd w:id="0"/>
    <w:p w14:paraId="3D5393A3" w14:textId="77777777" w:rsidR="0039644E" w:rsidRDefault="0039644E" w:rsidP="00687328">
      <w:pPr>
        <w:rPr>
          <w:i/>
          <w:u w:val="single"/>
        </w:rPr>
      </w:pPr>
    </w:p>
    <w:p w14:paraId="4A539FBE" w14:textId="77777777" w:rsidR="00687328" w:rsidRPr="005C34D6" w:rsidRDefault="00687328" w:rsidP="00687328">
      <w:pPr>
        <w:rPr>
          <w:i/>
          <w:u w:val="single"/>
        </w:rPr>
      </w:pPr>
      <w:r w:rsidRPr="005C34D6">
        <w:rPr>
          <w:i/>
          <w:u w:val="single"/>
        </w:rPr>
        <w:t>DEDUCTION INFORMATION</w:t>
      </w:r>
    </w:p>
    <w:p w14:paraId="30043277" w14:textId="226A7F60" w:rsidR="00E940A6" w:rsidRDefault="00E940A6" w:rsidP="00687328">
      <w:pPr>
        <w:numPr>
          <w:ilvl w:val="0"/>
          <w:numId w:val="7"/>
        </w:numPr>
        <w:rPr>
          <w:sz w:val="20"/>
          <w:szCs w:val="20"/>
        </w:rPr>
      </w:pPr>
      <w:r>
        <w:rPr>
          <w:sz w:val="20"/>
          <w:szCs w:val="20"/>
        </w:rPr>
        <w:t>All</w:t>
      </w:r>
      <w:r w:rsidRPr="00E940A6">
        <w:rPr>
          <w:sz w:val="20"/>
          <w:szCs w:val="20"/>
        </w:rPr>
        <w:t xml:space="preserve"> disputed deductions must be addressed within 180 </w:t>
      </w:r>
      <w:r w:rsidR="00CA02B3" w:rsidRPr="00E940A6">
        <w:rPr>
          <w:sz w:val="20"/>
          <w:szCs w:val="20"/>
        </w:rPr>
        <w:t>days,</w:t>
      </w:r>
      <w:r w:rsidRPr="00E940A6">
        <w:rPr>
          <w:sz w:val="20"/>
          <w:szCs w:val="20"/>
        </w:rPr>
        <w:t xml:space="preserve"> or they will be considered closed</w:t>
      </w:r>
      <w:r>
        <w:rPr>
          <w:sz w:val="20"/>
          <w:szCs w:val="20"/>
        </w:rPr>
        <w:t>.</w:t>
      </w:r>
    </w:p>
    <w:p w14:paraId="05241977" w14:textId="224052BE" w:rsidR="00687328" w:rsidRPr="0039644E" w:rsidRDefault="00687328" w:rsidP="00687328">
      <w:pPr>
        <w:numPr>
          <w:ilvl w:val="0"/>
          <w:numId w:val="7"/>
        </w:numPr>
        <w:rPr>
          <w:sz w:val="20"/>
          <w:szCs w:val="20"/>
        </w:rPr>
      </w:pPr>
      <w:r w:rsidRPr="0039644E">
        <w:rPr>
          <w:sz w:val="20"/>
          <w:szCs w:val="20"/>
        </w:rPr>
        <w:t>A</w:t>
      </w:r>
      <w:r w:rsidR="00E940A6">
        <w:rPr>
          <w:sz w:val="20"/>
          <w:szCs w:val="20"/>
        </w:rPr>
        <w:t>ll</w:t>
      </w:r>
      <w:r w:rsidRPr="0039644E">
        <w:rPr>
          <w:sz w:val="20"/>
          <w:szCs w:val="20"/>
        </w:rPr>
        <w:t xml:space="preserve"> deductions taken at the time of payment are documented </w:t>
      </w:r>
      <w:r w:rsidR="00E940A6">
        <w:rPr>
          <w:sz w:val="20"/>
          <w:szCs w:val="20"/>
        </w:rPr>
        <w:t xml:space="preserve">with the deduction </w:t>
      </w:r>
      <w:r w:rsidRPr="0039644E">
        <w:rPr>
          <w:sz w:val="20"/>
          <w:szCs w:val="20"/>
        </w:rPr>
        <w:t>information is attached to the check</w:t>
      </w:r>
      <w:r w:rsidR="00CA02B3">
        <w:rPr>
          <w:sz w:val="20"/>
          <w:szCs w:val="20"/>
        </w:rPr>
        <w:t xml:space="preserve">. </w:t>
      </w:r>
      <w:r w:rsidR="00E940A6">
        <w:rPr>
          <w:sz w:val="20"/>
          <w:szCs w:val="20"/>
        </w:rPr>
        <w:t xml:space="preserve">The deduction information </w:t>
      </w:r>
      <w:r w:rsidR="00BA7C71">
        <w:rPr>
          <w:sz w:val="20"/>
          <w:szCs w:val="20"/>
        </w:rPr>
        <w:t>is also available on the vendor portal</w:t>
      </w:r>
      <w:r w:rsidRPr="0039644E">
        <w:rPr>
          <w:sz w:val="20"/>
          <w:szCs w:val="20"/>
        </w:rPr>
        <w:t>.</w:t>
      </w:r>
    </w:p>
    <w:p w14:paraId="54F18AC0" w14:textId="25035A09" w:rsidR="00687328" w:rsidRPr="0039644E" w:rsidRDefault="00687328" w:rsidP="00687328">
      <w:pPr>
        <w:numPr>
          <w:ilvl w:val="0"/>
          <w:numId w:val="7"/>
        </w:numPr>
        <w:rPr>
          <w:sz w:val="20"/>
          <w:szCs w:val="20"/>
        </w:rPr>
      </w:pPr>
      <w:r w:rsidRPr="0039644E">
        <w:rPr>
          <w:sz w:val="20"/>
          <w:szCs w:val="20"/>
        </w:rPr>
        <w:t>Pricing – any deductions relating to pricing issues must be addressed to the respective buyer</w:t>
      </w:r>
      <w:r w:rsidR="00CA02B3" w:rsidRPr="0039644E">
        <w:rPr>
          <w:sz w:val="20"/>
          <w:szCs w:val="20"/>
        </w:rPr>
        <w:t xml:space="preserve">. </w:t>
      </w:r>
      <w:r w:rsidRPr="0039644E">
        <w:rPr>
          <w:sz w:val="20"/>
          <w:szCs w:val="20"/>
        </w:rPr>
        <w:t>Accounts Payable cannot assist in the resolution of these issues.</w:t>
      </w:r>
    </w:p>
    <w:p w14:paraId="5164BB25" w14:textId="2A840088" w:rsidR="00687328" w:rsidRPr="0039644E" w:rsidRDefault="00F878DE" w:rsidP="00687328">
      <w:pPr>
        <w:numPr>
          <w:ilvl w:val="0"/>
          <w:numId w:val="7"/>
        </w:numPr>
        <w:rPr>
          <w:sz w:val="20"/>
          <w:szCs w:val="20"/>
        </w:rPr>
      </w:pPr>
      <w:r w:rsidRPr="0039644E">
        <w:rPr>
          <w:sz w:val="20"/>
          <w:szCs w:val="20"/>
        </w:rPr>
        <w:t>Any vendor’s</w:t>
      </w:r>
      <w:r w:rsidR="00687328" w:rsidRPr="0039644E">
        <w:rPr>
          <w:sz w:val="20"/>
          <w:szCs w:val="20"/>
        </w:rPr>
        <w:t xml:space="preserve"> invoice, whose pricing does not agree with our purchase order, will be charged a $5</w:t>
      </w:r>
      <w:r w:rsidR="00D57644">
        <w:rPr>
          <w:sz w:val="20"/>
          <w:szCs w:val="20"/>
        </w:rPr>
        <w:t>0</w:t>
      </w:r>
      <w:r w:rsidR="00687328" w:rsidRPr="0039644E">
        <w:rPr>
          <w:sz w:val="20"/>
          <w:szCs w:val="20"/>
        </w:rPr>
        <w:t>.00 administration fee</w:t>
      </w:r>
      <w:r w:rsidR="00CA02B3" w:rsidRPr="0039644E">
        <w:rPr>
          <w:sz w:val="20"/>
          <w:szCs w:val="20"/>
        </w:rPr>
        <w:t xml:space="preserve">. </w:t>
      </w:r>
      <w:r w:rsidR="00A53586" w:rsidRPr="00A53586">
        <w:rPr>
          <w:sz w:val="20"/>
          <w:szCs w:val="20"/>
        </w:rPr>
        <w:t xml:space="preserve">To reduce payable issues due to pricing, we have instituted </w:t>
      </w:r>
      <w:r w:rsidR="00A53586">
        <w:rPr>
          <w:sz w:val="20"/>
          <w:szCs w:val="20"/>
        </w:rPr>
        <w:t>the</w:t>
      </w:r>
      <w:r w:rsidR="00A53586" w:rsidRPr="00A53586">
        <w:rPr>
          <w:sz w:val="20"/>
          <w:szCs w:val="20"/>
        </w:rPr>
        <w:t xml:space="preserve"> vendor cost portal</w:t>
      </w:r>
      <w:r w:rsidR="00246932" w:rsidRPr="00A53586">
        <w:rPr>
          <w:sz w:val="20"/>
          <w:szCs w:val="20"/>
        </w:rPr>
        <w:t xml:space="preserve">. </w:t>
      </w:r>
      <w:r w:rsidR="00A53586" w:rsidRPr="00A53586">
        <w:rPr>
          <w:sz w:val="20"/>
          <w:szCs w:val="20"/>
        </w:rPr>
        <w:t>The portal was instituted to allow our supplier network to directly input pricing into our system</w:t>
      </w:r>
      <w:r w:rsidR="00246932" w:rsidRPr="00A53586">
        <w:rPr>
          <w:sz w:val="20"/>
          <w:szCs w:val="20"/>
        </w:rPr>
        <w:t xml:space="preserve">. </w:t>
      </w:r>
      <w:r w:rsidR="00A53586" w:rsidRPr="00A53586">
        <w:rPr>
          <w:sz w:val="20"/>
          <w:szCs w:val="20"/>
        </w:rPr>
        <w:t>As long as the cost are inputted correctly, this should neutralize any pricing discrepancies between both parties</w:t>
      </w:r>
      <w:r w:rsidR="00246932" w:rsidRPr="00A53586">
        <w:rPr>
          <w:sz w:val="20"/>
          <w:szCs w:val="20"/>
        </w:rPr>
        <w:t xml:space="preserve">. </w:t>
      </w:r>
    </w:p>
    <w:p w14:paraId="206C5AA7" w14:textId="3FD88683" w:rsidR="00687328" w:rsidRPr="0039644E" w:rsidRDefault="00687328" w:rsidP="00687328">
      <w:pPr>
        <w:numPr>
          <w:ilvl w:val="0"/>
          <w:numId w:val="7"/>
        </w:numPr>
        <w:rPr>
          <w:sz w:val="20"/>
          <w:szCs w:val="20"/>
        </w:rPr>
      </w:pPr>
      <w:r w:rsidRPr="0039644E">
        <w:rPr>
          <w:sz w:val="20"/>
          <w:szCs w:val="20"/>
        </w:rPr>
        <w:t>Marketing / Rebate programs – are listed on our remittances as items beginning with the letters BB</w:t>
      </w:r>
      <w:r w:rsidR="00CA02B3" w:rsidRPr="0039644E">
        <w:rPr>
          <w:sz w:val="20"/>
          <w:szCs w:val="20"/>
        </w:rPr>
        <w:t xml:space="preserve">. </w:t>
      </w:r>
      <w:r w:rsidRPr="0039644E">
        <w:rPr>
          <w:sz w:val="20"/>
          <w:szCs w:val="20"/>
        </w:rPr>
        <w:t xml:space="preserve">Any additional information required regarding these deductions should be addressed directly to the purchasing department. </w:t>
      </w:r>
    </w:p>
    <w:p w14:paraId="77DE74D5" w14:textId="3CA58372" w:rsidR="00687328" w:rsidRPr="00E940A6" w:rsidRDefault="00687328" w:rsidP="00687328">
      <w:pPr>
        <w:numPr>
          <w:ilvl w:val="0"/>
          <w:numId w:val="7"/>
        </w:numPr>
        <w:rPr>
          <w:sz w:val="20"/>
          <w:szCs w:val="20"/>
        </w:rPr>
      </w:pPr>
      <w:r w:rsidRPr="00E940A6">
        <w:rPr>
          <w:sz w:val="20"/>
          <w:szCs w:val="20"/>
        </w:rPr>
        <w:t>Vendor cannot take deductions against program payments for any reason</w:t>
      </w:r>
      <w:r w:rsidR="00CA02B3" w:rsidRPr="00E940A6">
        <w:rPr>
          <w:sz w:val="20"/>
          <w:szCs w:val="20"/>
        </w:rPr>
        <w:t xml:space="preserve">. </w:t>
      </w:r>
      <w:r w:rsidRPr="00E940A6">
        <w:rPr>
          <w:sz w:val="20"/>
          <w:szCs w:val="20"/>
        </w:rPr>
        <w:t>Any deductions made will be taken back on our next payment to your company.</w:t>
      </w:r>
    </w:p>
    <w:p w14:paraId="2C350A1D" w14:textId="77777777" w:rsidR="00687328" w:rsidRPr="0039644E" w:rsidRDefault="00687328" w:rsidP="00687328">
      <w:pPr>
        <w:numPr>
          <w:ilvl w:val="0"/>
          <w:numId w:val="7"/>
        </w:numPr>
        <w:rPr>
          <w:sz w:val="20"/>
          <w:szCs w:val="20"/>
        </w:rPr>
      </w:pPr>
      <w:r w:rsidRPr="00E940A6">
        <w:rPr>
          <w:sz w:val="20"/>
          <w:szCs w:val="20"/>
        </w:rPr>
        <w:t>Adjustment Vouchers – Are those deductions</w:t>
      </w:r>
      <w:r w:rsidRPr="0039644E">
        <w:rPr>
          <w:sz w:val="20"/>
          <w:szCs w:val="20"/>
        </w:rPr>
        <w:t xml:space="preserve"> with numbers starting with an AV.</w:t>
      </w:r>
    </w:p>
    <w:p w14:paraId="09D1C265" w14:textId="60EA4934" w:rsidR="00687328" w:rsidRPr="0039644E" w:rsidRDefault="00687328" w:rsidP="00687328">
      <w:pPr>
        <w:ind w:firstLine="720"/>
        <w:rPr>
          <w:sz w:val="20"/>
          <w:szCs w:val="20"/>
        </w:rPr>
      </w:pPr>
      <w:r w:rsidRPr="0039644E">
        <w:rPr>
          <w:sz w:val="20"/>
          <w:szCs w:val="20"/>
        </w:rPr>
        <w:t>This adjustment can either represent a return of merchandise, in store damages</w:t>
      </w:r>
      <w:r w:rsidR="00E931F5">
        <w:rPr>
          <w:sz w:val="20"/>
          <w:szCs w:val="20"/>
        </w:rPr>
        <w:t xml:space="preserve"> or discontinued products</w:t>
      </w:r>
      <w:r w:rsidRPr="0039644E">
        <w:rPr>
          <w:sz w:val="20"/>
          <w:szCs w:val="20"/>
        </w:rPr>
        <w:t>.</w:t>
      </w:r>
    </w:p>
    <w:p w14:paraId="4F1B5796" w14:textId="3017832D" w:rsidR="00E940A6" w:rsidRDefault="00E940A6">
      <w:pPr>
        <w:rPr>
          <w:sz w:val="16"/>
          <w:szCs w:val="16"/>
        </w:rPr>
      </w:pPr>
    </w:p>
    <w:p w14:paraId="6BE9E912" w14:textId="77777777" w:rsidR="00687328" w:rsidRPr="00977974" w:rsidRDefault="00687328" w:rsidP="00687328">
      <w:pPr>
        <w:ind w:firstLine="720"/>
        <w:rPr>
          <w:sz w:val="16"/>
          <w:szCs w:val="16"/>
        </w:rPr>
      </w:pPr>
    </w:p>
    <w:p w14:paraId="66FBE67D" w14:textId="77777777" w:rsidR="00687328" w:rsidRPr="005C34D6" w:rsidRDefault="00687328" w:rsidP="00687328">
      <w:pPr>
        <w:ind w:firstLine="90"/>
        <w:rPr>
          <w:i/>
          <w:u w:val="single"/>
        </w:rPr>
      </w:pPr>
      <w:r w:rsidRPr="005C34D6">
        <w:rPr>
          <w:i/>
          <w:u w:val="single"/>
        </w:rPr>
        <w:t>PROBLEM RESOLUTION</w:t>
      </w:r>
    </w:p>
    <w:p w14:paraId="65F55855" w14:textId="56ED4E79" w:rsidR="00687328" w:rsidRPr="0039644E" w:rsidRDefault="00687328" w:rsidP="005C34D6">
      <w:pPr>
        <w:pStyle w:val="BodyTextIndent"/>
        <w:ind w:left="720"/>
        <w:rPr>
          <w:rFonts w:ascii="Times New Roman" w:hAnsi="Times New Roman"/>
          <w:sz w:val="20"/>
        </w:rPr>
      </w:pPr>
      <w:r w:rsidRPr="0039644E">
        <w:rPr>
          <w:rFonts w:ascii="Times New Roman" w:hAnsi="Times New Roman"/>
          <w:sz w:val="20"/>
        </w:rPr>
        <w:t xml:space="preserve">It is our intention to resolve all problems within a timely manner, but payment of new invoices within terms is our </w:t>
      </w:r>
      <w:r w:rsidR="00CA02B3" w:rsidRPr="0039644E">
        <w:rPr>
          <w:rFonts w:ascii="Times New Roman" w:hAnsi="Times New Roman"/>
          <w:sz w:val="20"/>
        </w:rPr>
        <w:t>priority.</w:t>
      </w:r>
      <w:r w:rsidR="00CA02B3">
        <w:rPr>
          <w:rFonts w:ascii="Times New Roman" w:hAnsi="Times New Roman"/>
          <w:sz w:val="20"/>
        </w:rPr>
        <w:t xml:space="preserve"> </w:t>
      </w:r>
      <w:r w:rsidRPr="0039644E">
        <w:rPr>
          <w:rFonts w:ascii="Times New Roman" w:hAnsi="Times New Roman"/>
          <w:sz w:val="20"/>
        </w:rPr>
        <w:t xml:space="preserve">Once the vendor has provided the necessary information to prove that the merchandise was received in full, repayment of these deductions should be processed within </w:t>
      </w:r>
      <w:r w:rsidR="00E940A6">
        <w:rPr>
          <w:rFonts w:ascii="Times New Roman" w:hAnsi="Times New Roman"/>
          <w:sz w:val="20"/>
        </w:rPr>
        <w:t xml:space="preserve">a </w:t>
      </w:r>
      <w:r w:rsidRPr="0039644E">
        <w:rPr>
          <w:rFonts w:ascii="Times New Roman" w:hAnsi="Times New Roman"/>
          <w:sz w:val="20"/>
        </w:rPr>
        <w:t>two week</w:t>
      </w:r>
      <w:r w:rsidR="00E940A6">
        <w:rPr>
          <w:rFonts w:ascii="Times New Roman" w:hAnsi="Times New Roman"/>
          <w:sz w:val="20"/>
        </w:rPr>
        <w:t xml:space="preserve"> period.</w:t>
      </w:r>
    </w:p>
    <w:p w14:paraId="104AA08E" w14:textId="77777777" w:rsidR="00687328" w:rsidRPr="00AF77C2" w:rsidRDefault="00687328" w:rsidP="00687328">
      <w:pPr>
        <w:pStyle w:val="BodyTextIndent"/>
        <w:rPr>
          <w:rFonts w:ascii="Times New Roman" w:hAnsi="Times New Roman"/>
          <w:sz w:val="14"/>
          <w:szCs w:val="14"/>
        </w:rPr>
      </w:pPr>
    </w:p>
    <w:p w14:paraId="19FE1BBD" w14:textId="29398569" w:rsidR="00687328" w:rsidRPr="0039644E" w:rsidRDefault="00687328" w:rsidP="00687328">
      <w:pPr>
        <w:pStyle w:val="BodyTextIndent"/>
        <w:numPr>
          <w:ilvl w:val="0"/>
          <w:numId w:val="8"/>
        </w:numPr>
        <w:jc w:val="left"/>
        <w:rPr>
          <w:rFonts w:ascii="Times New Roman" w:hAnsi="Times New Roman"/>
          <w:sz w:val="20"/>
        </w:rPr>
      </w:pPr>
      <w:r w:rsidRPr="0039644E">
        <w:rPr>
          <w:rFonts w:ascii="Times New Roman" w:hAnsi="Times New Roman"/>
          <w:sz w:val="20"/>
        </w:rPr>
        <w:t>Shortage or Quantity Deductions –Invoices are processed based on the receiving information obtained from our store</w:t>
      </w:r>
      <w:r w:rsidR="00CA02B3" w:rsidRPr="0039644E">
        <w:rPr>
          <w:rFonts w:ascii="Times New Roman" w:hAnsi="Times New Roman"/>
          <w:sz w:val="20"/>
        </w:rPr>
        <w:t xml:space="preserve">. </w:t>
      </w:r>
      <w:r w:rsidRPr="0039644E">
        <w:rPr>
          <w:rFonts w:ascii="Times New Roman" w:hAnsi="Times New Roman"/>
          <w:sz w:val="20"/>
        </w:rPr>
        <w:t>Therefore, resolution requires a proof of delivery indicating that the store did in fact receive all the merchandise for which we were invoiced</w:t>
      </w:r>
      <w:r w:rsidR="00CA02B3" w:rsidRPr="0039644E">
        <w:rPr>
          <w:rFonts w:ascii="Times New Roman" w:hAnsi="Times New Roman"/>
          <w:sz w:val="20"/>
        </w:rPr>
        <w:t xml:space="preserve">. </w:t>
      </w:r>
      <w:r w:rsidR="00E931F5">
        <w:rPr>
          <w:rFonts w:ascii="Times New Roman" w:hAnsi="Times New Roman"/>
          <w:sz w:val="20"/>
        </w:rPr>
        <w:t xml:space="preserve">If our </w:t>
      </w:r>
      <w:r w:rsidRPr="0039644E">
        <w:rPr>
          <w:rFonts w:ascii="Times New Roman" w:hAnsi="Times New Roman"/>
          <w:sz w:val="20"/>
        </w:rPr>
        <w:t xml:space="preserve">personnel or a specified carrier picked up the order, the proof of </w:t>
      </w:r>
      <w:r w:rsidR="00E931F5">
        <w:rPr>
          <w:rFonts w:ascii="Times New Roman" w:hAnsi="Times New Roman"/>
          <w:sz w:val="20"/>
        </w:rPr>
        <w:t>pick up must be provided</w:t>
      </w:r>
      <w:r w:rsidR="00246932">
        <w:rPr>
          <w:rFonts w:ascii="Times New Roman" w:hAnsi="Times New Roman"/>
          <w:sz w:val="20"/>
        </w:rPr>
        <w:t xml:space="preserve">. </w:t>
      </w:r>
      <w:r w:rsidR="00E931F5">
        <w:rPr>
          <w:rFonts w:ascii="Times New Roman" w:hAnsi="Times New Roman"/>
          <w:sz w:val="20"/>
        </w:rPr>
        <w:t xml:space="preserve">For </w:t>
      </w:r>
      <w:r w:rsidRPr="0039644E">
        <w:rPr>
          <w:rFonts w:ascii="Times New Roman" w:hAnsi="Times New Roman"/>
          <w:sz w:val="20"/>
        </w:rPr>
        <w:t>deliver</w:t>
      </w:r>
      <w:r w:rsidR="00E931F5">
        <w:rPr>
          <w:rFonts w:ascii="Times New Roman" w:hAnsi="Times New Roman"/>
          <w:sz w:val="20"/>
        </w:rPr>
        <w:t xml:space="preserve">ed product, delivery must </w:t>
      </w:r>
      <w:r w:rsidRPr="0039644E">
        <w:rPr>
          <w:rFonts w:ascii="Times New Roman" w:hAnsi="Times New Roman"/>
          <w:sz w:val="20"/>
        </w:rPr>
        <w:t xml:space="preserve">indicate the signature of </w:t>
      </w:r>
      <w:r w:rsidR="00E931F5">
        <w:rPr>
          <w:rFonts w:ascii="Times New Roman" w:hAnsi="Times New Roman"/>
          <w:sz w:val="20"/>
        </w:rPr>
        <w:t>the</w:t>
      </w:r>
      <w:r w:rsidRPr="0039644E">
        <w:rPr>
          <w:rFonts w:ascii="Times New Roman" w:hAnsi="Times New Roman"/>
          <w:sz w:val="20"/>
        </w:rPr>
        <w:t xml:space="preserve"> branch representative</w:t>
      </w:r>
      <w:r w:rsidR="00E931F5">
        <w:rPr>
          <w:rFonts w:ascii="Times New Roman" w:hAnsi="Times New Roman"/>
          <w:sz w:val="20"/>
        </w:rPr>
        <w:t xml:space="preserve"> acknowledging receipt of product</w:t>
      </w:r>
      <w:r w:rsidRPr="0039644E">
        <w:rPr>
          <w:rFonts w:ascii="Times New Roman" w:hAnsi="Times New Roman"/>
          <w:sz w:val="20"/>
        </w:rPr>
        <w:t>.</w:t>
      </w:r>
    </w:p>
    <w:p w14:paraId="447AE552" w14:textId="77777777" w:rsidR="00687328" w:rsidRPr="0039644E" w:rsidRDefault="00687328" w:rsidP="00687328">
      <w:pPr>
        <w:pStyle w:val="BodyTextIndent"/>
        <w:numPr>
          <w:ilvl w:val="0"/>
          <w:numId w:val="8"/>
        </w:numPr>
        <w:jc w:val="left"/>
        <w:rPr>
          <w:rFonts w:ascii="Times New Roman" w:hAnsi="Times New Roman"/>
          <w:sz w:val="20"/>
        </w:rPr>
      </w:pPr>
      <w:r w:rsidRPr="0039644E">
        <w:rPr>
          <w:rFonts w:ascii="Times New Roman" w:hAnsi="Times New Roman"/>
          <w:sz w:val="20"/>
        </w:rPr>
        <w:t>All pricing related issues must be addressed directly to the purchasing department</w:t>
      </w:r>
    </w:p>
    <w:p w14:paraId="39BC5574" w14:textId="0FB82BBF" w:rsidR="00687328" w:rsidRPr="0039644E" w:rsidRDefault="00687328" w:rsidP="00687328">
      <w:pPr>
        <w:pStyle w:val="BodyTextIndent"/>
        <w:numPr>
          <w:ilvl w:val="0"/>
          <w:numId w:val="8"/>
        </w:numPr>
        <w:jc w:val="left"/>
        <w:rPr>
          <w:rFonts w:ascii="Times New Roman" w:hAnsi="Times New Roman"/>
          <w:sz w:val="20"/>
        </w:rPr>
      </w:pPr>
      <w:r w:rsidRPr="0039644E">
        <w:rPr>
          <w:rFonts w:ascii="Times New Roman" w:hAnsi="Times New Roman"/>
          <w:sz w:val="20"/>
        </w:rPr>
        <w:t>Skipped invoices – a copy of the unpaid invoice should be directed to the appropriate accounts payable clerk</w:t>
      </w:r>
      <w:r w:rsidR="00E931F5">
        <w:rPr>
          <w:rFonts w:ascii="Times New Roman" w:hAnsi="Times New Roman"/>
          <w:sz w:val="20"/>
        </w:rPr>
        <w:t xml:space="preserve"> as indicated through the vendor portal</w:t>
      </w:r>
      <w:r w:rsidR="00CA02B3" w:rsidRPr="0039644E">
        <w:rPr>
          <w:rFonts w:ascii="Times New Roman" w:hAnsi="Times New Roman"/>
          <w:sz w:val="20"/>
        </w:rPr>
        <w:t xml:space="preserve">. </w:t>
      </w:r>
      <w:r w:rsidRPr="0039644E">
        <w:rPr>
          <w:rFonts w:ascii="Times New Roman" w:hAnsi="Times New Roman"/>
          <w:sz w:val="20"/>
        </w:rPr>
        <w:t>If we do not have a confirmed receipt of merchandise from the store, you will also be asked for a signed proof of delivery</w:t>
      </w:r>
      <w:r w:rsidR="00E931F5">
        <w:rPr>
          <w:rFonts w:ascii="Times New Roman" w:hAnsi="Times New Roman"/>
          <w:sz w:val="20"/>
        </w:rPr>
        <w:t xml:space="preserve"> or proof of pickup</w:t>
      </w:r>
      <w:r w:rsidRPr="0039644E">
        <w:rPr>
          <w:rFonts w:ascii="Times New Roman" w:hAnsi="Times New Roman"/>
          <w:sz w:val="20"/>
        </w:rPr>
        <w:t xml:space="preserve"> </w:t>
      </w:r>
      <w:r w:rsidR="00CA02B3" w:rsidRPr="0039644E">
        <w:rPr>
          <w:rFonts w:ascii="Times New Roman" w:hAnsi="Times New Roman"/>
          <w:sz w:val="20"/>
        </w:rPr>
        <w:t>to</w:t>
      </w:r>
      <w:r w:rsidRPr="0039644E">
        <w:rPr>
          <w:rFonts w:ascii="Times New Roman" w:hAnsi="Times New Roman"/>
          <w:sz w:val="20"/>
        </w:rPr>
        <w:t xml:space="preserve"> process your payment.</w:t>
      </w:r>
    </w:p>
    <w:p w14:paraId="092714BE" w14:textId="7DEC7184" w:rsidR="00687328" w:rsidRPr="0039644E" w:rsidRDefault="00687328" w:rsidP="00687328">
      <w:pPr>
        <w:pStyle w:val="BodyTextIndent"/>
        <w:numPr>
          <w:ilvl w:val="0"/>
          <w:numId w:val="8"/>
        </w:numPr>
        <w:jc w:val="left"/>
        <w:rPr>
          <w:rFonts w:ascii="Times New Roman" w:hAnsi="Times New Roman"/>
          <w:sz w:val="20"/>
        </w:rPr>
      </w:pPr>
      <w:r w:rsidRPr="0039644E">
        <w:rPr>
          <w:rFonts w:ascii="Times New Roman" w:hAnsi="Times New Roman"/>
          <w:sz w:val="20"/>
        </w:rPr>
        <w:t xml:space="preserve">Deductions, skipped invoices, or other payment related issues will not be addressed after </w:t>
      </w:r>
      <w:r w:rsidR="00803E4C">
        <w:rPr>
          <w:rFonts w:ascii="Times New Roman" w:hAnsi="Times New Roman"/>
          <w:sz w:val="20"/>
        </w:rPr>
        <w:t>18</w:t>
      </w:r>
      <w:r w:rsidRPr="0039644E">
        <w:rPr>
          <w:rFonts w:ascii="Times New Roman" w:hAnsi="Times New Roman"/>
          <w:sz w:val="20"/>
        </w:rPr>
        <w:t>0 days</w:t>
      </w:r>
      <w:r w:rsidR="00CA02B3" w:rsidRPr="0039644E">
        <w:rPr>
          <w:rFonts w:ascii="Times New Roman" w:hAnsi="Times New Roman"/>
          <w:sz w:val="20"/>
        </w:rPr>
        <w:t>.</w:t>
      </w:r>
    </w:p>
    <w:p w14:paraId="3B536915" w14:textId="4EDBE295" w:rsidR="00687328" w:rsidRPr="0039644E" w:rsidRDefault="00E931F5" w:rsidP="00687328">
      <w:pPr>
        <w:pStyle w:val="BodyTextIndent"/>
        <w:numPr>
          <w:ilvl w:val="0"/>
          <w:numId w:val="8"/>
        </w:numPr>
        <w:jc w:val="left"/>
        <w:rPr>
          <w:rFonts w:ascii="Times New Roman" w:hAnsi="Times New Roman"/>
          <w:sz w:val="20"/>
        </w:rPr>
      </w:pPr>
      <w:r>
        <w:rPr>
          <w:rFonts w:ascii="Times New Roman" w:hAnsi="Times New Roman"/>
          <w:sz w:val="20"/>
        </w:rPr>
        <w:t>I</w:t>
      </w:r>
      <w:r w:rsidR="00687328" w:rsidRPr="0039644E">
        <w:rPr>
          <w:rFonts w:ascii="Times New Roman" w:hAnsi="Times New Roman"/>
          <w:sz w:val="20"/>
        </w:rPr>
        <w:t xml:space="preserve">nformation </w:t>
      </w:r>
      <w:r>
        <w:rPr>
          <w:rFonts w:ascii="Times New Roman" w:hAnsi="Times New Roman"/>
          <w:sz w:val="20"/>
        </w:rPr>
        <w:t xml:space="preserve">must be submitted through the vendor portal to provide the requisite documentation and contact information </w:t>
      </w:r>
      <w:r w:rsidR="00687328" w:rsidRPr="0039644E">
        <w:rPr>
          <w:rFonts w:ascii="Times New Roman" w:hAnsi="Times New Roman"/>
          <w:sz w:val="20"/>
        </w:rPr>
        <w:t>should there be any questions, or additional information needed.</w:t>
      </w:r>
    </w:p>
    <w:p w14:paraId="09F31CFB" w14:textId="77777777" w:rsidR="00687328" w:rsidRPr="00977974" w:rsidRDefault="00687328" w:rsidP="00687328">
      <w:pPr>
        <w:ind w:left="90"/>
        <w:rPr>
          <w:sz w:val="16"/>
          <w:szCs w:val="16"/>
        </w:rPr>
      </w:pPr>
    </w:p>
    <w:p w14:paraId="4EAB6E33" w14:textId="77777777" w:rsidR="007D4DD8" w:rsidRPr="005C34D6" w:rsidRDefault="007D4DD8" w:rsidP="007D4DD8">
      <w:pPr>
        <w:ind w:firstLine="90"/>
        <w:rPr>
          <w:i/>
          <w:u w:val="single"/>
        </w:rPr>
      </w:pPr>
      <w:r>
        <w:rPr>
          <w:i/>
          <w:u w:val="single"/>
        </w:rPr>
        <w:t>PAYMENT INFORMATION</w:t>
      </w:r>
    </w:p>
    <w:p w14:paraId="21AF6A07" w14:textId="77777777" w:rsidR="00F234E0" w:rsidRDefault="007D4DD8" w:rsidP="007D4DD8">
      <w:pPr>
        <w:pStyle w:val="BodyTextIndent"/>
        <w:ind w:left="720"/>
        <w:rPr>
          <w:rFonts w:ascii="Times New Roman" w:hAnsi="Times New Roman"/>
          <w:sz w:val="20"/>
        </w:rPr>
      </w:pPr>
      <w:r>
        <w:rPr>
          <w:rFonts w:ascii="Times New Roman" w:hAnsi="Times New Roman"/>
          <w:sz w:val="20"/>
        </w:rPr>
        <w:t xml:space="preserve">Vendors will be able to access </w:t>
      </w:r>
      <w:r w:rsidRPr="007D4DD8">
        <w:rPr>
          <w:rFonts w:ascii="Times New Roman" w:hAnsi="Times New Roman"/>
          <w:sz w:val="20"/>
        </w:rPr>
        <w:t>payment history and open</w:t>
      </w:r>
      <w:r>
        <w:rPr>
          <w:rFonts w:ascii="Times New Roman" w:hAnsi="Times New Roman"/>
          <w:sz w:val="20"/>
        </w:rPr>
        <w:t xml:space="preserve"> </w:t>
      </w:r>
      <w:r w:rsidRPr="007D4DD8">
        <w:rPr>
          <w:rFonts w:ascii="Times New Roman" w:hAnsi="Times New Roman"/>
          <w:sz w:val="20"/>
        </w:rPr>
        <w:t>invoices with Jetro/Restaurant Depot</w:t>
      </w:r>
      <w:r>
        <w:rPr>
          <w:rFonts w:ascii="Times New Roman" w:hAnsi="Times New Roman"/>
          <w:sz w:val="20"/>
        </w:rPr>
        <w:t xml:space="preserve"> on t</w:t>
      </w:r>
      <w:r w:rsidRPr="007D4DD8">
        <w:rPr>
          <w:rFonts w:ascii="Times New Roman" w:hAnsi="Times New Roman"/>
          <w:sz w:val="20"/>
        </w:rPr>
        <w:t>he website</w:t>
      </w:r>
      <w:r>
        <w:rPr>
          <w:rFonts w:ascii="Times New Roman" w:hAnsi="Times New Roman"/>
          <w:sz w:val="20"/>
        </w:rPr>
        <w:t xml:space="preserve"> </w:t>
      </w:r>
      <w:hyperlink r:id="rId15" w:history="1">
        <w:r w:rsidRPr="004535E0">
          <w:rPr>
            <w:rStyle w:val="Hyperlink"/>
            <w:rFonts w:ascii="Times New Roman" w:hAnsi="Times New Roman"/>
            <w:sz w:val="20"/>
          </w:rPr>
          <w:t>https://www.jetrord.com/vendorsportal</w:t>
        </w:r>
      </w:hyperlink>
      <w:r w:rsidR="00BA7C71">
        <w:rPr>
          <w:rFonts w:ascii="Times New Roman" w:hAnsi="Times New Roman"/>
          <w:sz w:val="20"/>
        </w:rPr>
        <w:t xml:space="preserve">  </w:t>
      </w:r>
    </w:p>
    <w:p w14:paraId="61835DAA" w14:textId="77777777" w:rsidR="007D4DD8" w:rsidRPr="007D4DD8" w:rsidRDefault="007D4DD8" w:rsidP="007D4DD8">
      <w:pPr>
        <w:pStyle w:val="BodyTextIndent"/>
        <w:ind w:left="720"/>
        <w:rPr>
          <w:rFonts w:ascii="Times New Roman" w:hAnsi="Times New Roman"/>
          <w:sz w:val="20"/>
        </w:rPr>
      </w:pPr>
      <w:r w:rsidRPr="007D4DD8">
        <w:rPr>
          <w:rFonts w:ascii="Times New Roman" w:hAnsi="Times New Roman"/>
          <w:sz w:val="20"/>
        </w:rPr>
        <w:t xml:space="preserve">This site will </w:t>
      </w:r>
      <w:r w:rsidR="00F234E0">
        <w:rPr>
          <w:rFonts w:ascii="Times New Roman" w:hAnsi="Times New Roman"/>
          <w:sz w:val="20"/>
        </w:rPr>
        <w:t xml:space="preserve">also </w:t>
      </w:r>
      <w:r w:rsidRPr="007D4DD8">
        <w:rPr>
          <w:rFonts w:ascii="Times New Roman" w:hAnsi="Times New Roman"/>
          <w:sz w:val="20"/>
        </w:rPr>
        <w:t>provide the following basic information for all vendors:</w:t>
      </w:r>
    </w:p>
    <w:p w14:paraId="07AD3BC5" w14:textId="6E7AAFC8" w:rsidR="007D4DD8" w:rsidRPr="007D4DD8" w:rsidRDefault="007D4DD8" w:rsidP="009A22A2">
      <w:pPr>
        <w:pStyle w:val="BodyTextIndent"/>
        <w:numPr>
          <w:ilvl w:val="3"/>
          <w:numId w:val="11"/>
        </w:numPr>
        <w:ind w:left="1710" w:hanging="270"/>
        <w:rPr>
          <w:rFonts w:ascii="Times New Roman" w:hAnsi="Times New Roman"/>
          <w:sz w:val="20"/>
        </w:rPr>
      </w:pPr>
      <w:r w:rsidRPr="007D4DD8">
        <w:rPr>
          <w:rFonts w:ascii="Times New Roman" w:hAnsi="Times New Roman"/>
          <w:sz w:val="20"/>
        </w:rPr>
        <w:t xml:space="preserve">Open Invoices – These are invoices </w:t>
      </w:r>
      <w:r w:rsidR="00E931F5">
        <w:rPr>
          <w:rFonts w:ascii="Times New Roman" w:hAnsi="Times New Roman"/>
          <w:sz w:val="20"/>
        </w:rPr>
        <w:t xml:space="preserve">processed </w:t>
      </w:r>
      <w:r w:rsidRPr="007D4DD8">
        <w:rPr>
          <w:rFonts w:ascii="Times New Roman" w:hAnsi="Times New Roman"/>
          <w:sz w:val="20"/>
        </w:rPr>
        <w:t xml:space="preserve">for payment by Jetro/Restaurant Depot </w:t>
      </w:r>
      <w:r w:rsidR="00E931F5">
        <w:rPr>
          <w:rFonts w:ascii="Times New Roman" w:hAnsi="Times New Roman"/>
          <w:sz w:val="20"/>
        </w:rPr>
        <w:t>but are not due</w:t>
      </w:r>
      <w:r w:rsidR="009E3D6A">
        <w:rPr>
          <w:rFonts w:ascii="Times New Roman" w:hAnsi="Times New Roman"/>
          <w:sz w:val="20"/>
        </w:rPr>
        <w:t xml:space="preserve"> based on the terms</w:t>
      </w:r>
      <w:r w:rsidRPr="007D4DD8">
        <w:rPr>
          <w:rFonts w:ascii="Times New Roman" w:hAnsi="Times New Roman"/>
          <w:sz w:val="20"/>
        </w:rPr>
        <w:t>.</w:t>
      </w:r>
    </w:p>
    <w:p w14:paraId="1BDAB575" w14:textId="77777777" w:rsidR="007D4DD8" w:rsidRDefault="007D4DD8" w:rsidP="009A22A2">
      <w:pPr>
        <w:pStyle w:val="BodyTextIndent"/>
        <w:numPr>
          <w:ilvl w:val="3"/>
          <w:numId w:val="11"/>
        </w:numPr>
        <w:ind w:left="1710" w:hanging="270"/>
        <w:rPr>
          <w:rFonts w:ascii="Times New Roman" w:hAnsi="Times New Roman"/>
          <w:sz w:val="20"/>
        </w:rPr>
      </w:pPr>
      <w:r w:rsidRPr="007D4DD8">
        <w:rPr>
          <w:rFonts w:ascii="Times New Roman" w:hAnsi="Times New Roman"/>
          <w:sz w:val="20"/>
        </w:rPr>
        <w:t>Checks w/Remittance Details – These are check or EFT payments made to your accounts, with</w:t>
      </w:r>
      <w:r w:rsidR="009A22A2">
        <w:rPr>
          <w:rFonts w:ascii="Times New Roman" w:hAnsi="Times New Roman"/>
          <w:sz w:val="20"/>
        </w:rPr>
        <w:t xml:space="preserve"> </w:t>
      </w:r>
      <w:r w:rsidRPr="007D4DD8">
        <w:rPr>
          <w:rFonts w:ascii="Times New Roman" w:hAnsi="Times New Roman"/>
          <w:sz w:val="20"/>
        </w:rPr>
        <w:t>the ability to retrieve the details related to the check. You can review the invoices applied to the</w:t>
      </w:r>
      <w:r w:rsidR="009A22A2">
        <w:rPr>
          <w:rFonts w:ascii="Times New Roman" w:hAnsi="Times New Roman"/>
          <w:sz w:val="20"/>
        </w:rPr>
        <w:t xml:space="preserve"> </w:t>
      </w:r>
      <w:r w:rsidRPr="007D4DD8">
        <w:rPr>
          <w:rFonts w:ascii="Times New Roman" w:hAnsi="Times New Roman"/>
          <w:sz w:val="20"/>
        </w:rPr>
        <w:t>check, as well as any remittance details applied.</w:t>
      </w:r>
    </w:p>
    <w:p w14:paraId="30700885" w14:textId="77777777" w:rsidR="00F234E0" w:rsidRPr="009A22A2" w:rsidRDefault="00F234E0" w:rsidP="009A22A2">
      <w:pPr>
        <w:pStyle w:val="BodyTextIndent"/>
        <w:numPr>
          <w:ilvl w:val="3"/>
          <w:numId w:val="11"/>
        </w:numPr>
        <w:ind w:left="1710" w:hanging="270"/>
        <w:rPr>
          <w:rFonts w:ascii="Times New Roman" w:hAnsi="Times New Roman"/>
          <w:sz w:val="20"/>
        </w:rPr>
      </w:pPr>
      <w:r>
        <w:rPr>
          <w:rFonts w:ascii="Times New Roman" w:hAnsi="Times New Roman"/>
          <w:sz w:val="20"/>
        </w:rPr>
        <w:t>Enable vendors to send e-mail communication to the accounts payable employee dedicated to your account.</w:t>
      </w:r>
    </w:p>
    <w:p w14:paraId="5503A6F0" w14:textId="52C78EDA" w:rsidR="007D4DD8" w:rsidRDefault="007D4DD8" w:rsidP="00687328">
      <w:pPr>
        <w:ind w:left="90"/>
        <w:rPr>
          <w:sz w:val="20"/>
          <w:szCs w:val="20"/>
        </w:rPr>
      </w:pPr>
    </w:p>
    <w:p w14:paraId="0828301D" w14:textId="77777777" w:rsidR="00687328" w:rsidRPr="0039644E" w:rsidRDefault="00687328" w:rsidP="00687328">
      <w:pPr>
        <w:spacing w:line="360" w:lineRule="auto"/>
        <w:rPr>
          <w:sz w:val="20"/>
          <w:szCs w:val="20"/>
        </w:rPr>
      </w:pPr>
      <w:r w:rsidRPr="0039644E">
        <w:rPr>
          <w:sz w:val="20"/>
          <w:szCs w:val="20"/>
        </w:rPr>
        <w:t>Remit to address</w:t>
      </w:r>
      <w:r w:rsidR="0039644E">
        <w:rPr>
          <w:sz w:val="20"/>
          <w:szCs w:val="20"/>
        </w:rPr>
        <w:t>:</w:t>
      </w:r>
      <w:r w:rsidR="0039644E">
        <w:rPr>
          <w:sz w:val="20"/>
          <w:szCs w:val="20"/>
        </w:rPr>
        <w:tab/>
      </w:r>
      <w:r w:rsidRPr="0039644E">
        <w:rPr>
          <w:sz w:val="20"/>
          <w:szCs w:val="20"/>
        </w:rPr>
        <w:t>__________________________________________</w:t>
      </w:r>
      <w:r w:rsidR="00A37FE5">
        <w:rPr>
          <w:sz w:val="20"/>
          <w:szCs w:val="20"/>
        </w:rPr>
        <w:t>_</w:t>
      </w:r>
    </w:p>
    <w:p w14:paraId="08CA83BB" w14:textId="77777777" w:rsidR="00687328" w:rsidRPr="0039644E" w:rsidRDefault="00687328" w:rsidP="00687328">
      <w:pPr>
        <w:spacing w:line="360" w:lineRule="auto"/>
        <w:ind w:firstLine="720"/>
        <w:rPr>
          <w:sz w:val="20"/>
          <w:szCs w:val="20"/>
        </w:rPr>
      </w:pPr>
      <w:r w:rsidRPr="0039644E">
        <w:rPr>
          <w:sz w:val="20"/>
          <w:szCs w:val="20"/>
        </w:rPr>
        <w:tab/>
        <w:t>___________________________________________</w:t>
      </w:r>
    </w:p>
    <w:p w14:paraId="5C2C6371" w14:textId="77777777" w:rsidR="00A37FE5" w:rsidRDefault="00687328" w:rsidP="00687328">
      <w:pPr>
        <w:spacing w:line="360" w:lineRule="auto"/>
        <w:rPr>
          <w:sz w:val="20"/>
          <w:szCs w:val="20"/>
        </w:rPr>
      </w:pPr>
      <w:r w:rsidRPr="0039644E">
        <w:rPr>
          <w:sz w:val="20"/>
          <w:szCs w:val="20"/>
        </w:rPr>
        <w:t>Payment Terms</w:t>
      </w:r>
      <w:r w:rsidR="005C34D6" w:rsidRPr="0039644E">
        <w:rPr>
          <w:sz w:val="20"/>
          <w:szCs w:val="20"/>
        </w:rPr>
        <w:t>:</w:t>
      </w:r>
      <w:r w:rsidR="005C34D6" w:rsidRPr="0039644E">
        <w:rPr>
          <w:sz w:val="20"/>
          <w:szCs w:val="20"/>
        </w:rPr>
        <w:tab/>
        <w:t>___________________________</w:t>
      </w:r>
      <w:r w:rsidR="00A37FE5">
        <w:rPr>
          <w:sz w:val="20"/>
          <w:szCs w:val="20"/>
        </w:rPr>
        <w:t>_______________</w:t>
      </w:r>
      <w:r w:rsidR="005C34D6" w:rsidRPr="0039644E">
        <w:rPr>
          <w:sz w:val="20"/>
          <w:szCs w:val="20"/>
        </w:rPr>
        <w:t>_</w:t>
      </w:r>
    </w:p>
    <w:p w14:paraId="2DEFBCF8" w14:textId="77777777" w:rsidR="00A37FE5" w:rsidRDefault="00687328" w:rsidP="00687328">
      <w:pPr>
        <w:spacing w:line="360" w:lineRule="auto"/>
        <w:rPr>
          <w:sz w:val="20"/>
          <w:szCs w:val="20"/>
        </w:rPr>
      </w:pPr>
      <w:r w:rsidRPr="0039644E">
        <w:rPr>
          <w:sz w:val="20"/>
          <w:szCs w:val="20"/>
        </w:rPr>
        <w:t>Contact Name</w:t>
      </w:r>
      <w:r w:rsidR="005C34D6" w:rsidRPr="0039644E">
        <w:rPr>
          <w:sz w:val="20"/>
          <w:szCs w:val="20"/>
        </w:rPr>
        <w:t>:</w:t>
      </w:r>
      <w:r w:rsidR="00A37FE5">
        <w:rPr>
          <w:sz w:val="20"/>
          <w:szCs w:val="20"/>
        </w:rPr>
        <w:tab/>
      </w:r>
      <w:r w:rsidR="00A37FE5" w:rsidRPr="0039644E">
        <w:rPr>
          <w:sz w:val="20"/>
          <w:szCs w:val="20"/>
        </w:rPr>
        <w:t>___________________________</w:t>
      </w:r>
      <w:r w:rsidR="00A37FE5">
        <w:rPr>
          <w:sz w:val="20"/>
          <w:szCs w:val="20"/>
        </w:rPr>
        <w:t>_______________</w:t>
      </w:r>
      <w:r w:rsidR="00A37FE5" w:rsidRPr="0039644E">
        <w:rPr>
          <w:sz w:val="20"/>
          <w:szCs w:val="20"/>
        </w:rPr>
        <w:t>_</w:t>
      </w:r>
    </w:p>
    <w:p w14:paraId="6131448B" w14:textId="77777777" w:rsidR="00A37FE5" w:rsidRDefault="00687328" w:rsidP="00687328">
      <w:pPr>
        <w:spacing w:line="360" w:lineRule="auto"/>
        <w:rPr>
          <w:sz w:val="20"/>
          <w:szCs w:val="20"/>
        </w:rPr>
      </w:pPr>
      <w:r w:rsidRPr="0039644E">
        <w:rPr>
          <w:sz w:val="20"/>
          <w:szCs w:val="20"/>
        </w:rPr>
        <w:t>Contact Phone</w:t>
      </w:r>
      <w:r w:rsidR="005C34D6" w:rsidRPr="0039644E">
        <w:rPr>
          <w:sz w:val="20"/>
          <w:szCs w:val="20"/>
        </w:rPr>
        <w:t>:</w:t>
      </w:r>
      <w:r w:rsidR="005C34D6" w:rsidRPr="0039644E">
        <w:rPr>
          <w:sz w:val="20"/>
          <w:szCs w:val="20"/>
        </w:rPr>
        <w:tab/>
      </w:r>
      <w:r w:rsidR="00A37FE5" w:rsidRPr="0039644E">
        <w:rPr>
          <w:sz w:val="20"/>
          <w:szCs w:val="20"/>
        </w:rPr>
        <w:t>___________________________</w:t>
      </w:r>
      <w:r w:rsidR="00A37FE5">
        <w:rPr>
          <w:sz w:val="20"/>
          <w:szCs w:val="20"/>
        </w:rPr>
        <w:t>_______________</w:t>
      </w:r>
      <w:r w:rsidR="00A37FE5" w:rsidRPr="0039644E">
        <w:rPr>
          <w:sz w:val="20"/>
          <w:szCs w:val="20"/>
        </w:rPr>
        <w:t>_</w:t>
      </w:r>
    </w:p>
    <w:p w14:paraId="3A1F6927" w14:textId="77777777" w:rsidR="00687328" w:rsidRDefault="00687328" w:rsidP="00687328">
      <w:pPr>
        <w:spacing w:line="360" w:lineRule="auto"/>
        <w:rPr>
          <w:sz w:val="20"/>
          <w:szCs w:val="20"/>
        </w:rPr>
      </w:pPr>
      <w:r w:rsidRPr="0039644E">
        <w:rPr>
          <w:sz w:val="20"/>
          <w:szCs w:val="20"/>
        </w:rPr>
        <w:t>Contact Fax</w:t>
      </w:r>
      <w:r w:rsidR="005C34D6" w:rsidRPr="0039644E">
        <w:rPr>
          <w:sz w:val="20"/>
          <w:szCs w:val="20"/>
        </w:rPr>
        <w:t>:</w:t>
      </w:r>
      <w:r w:rsidR="005C34D6" w:rsidRPr="0039644E">
        <w:rPr>
          <w:sz w:val="20"/>
          <w:szCs w:val="20"/>
        </w:rPr>
        <w:tab/>
      </w:r>
      <w:r w:rsidR="00A37FE5" w:rsidRPr="0039644E">
        <w:rPr>
          <w:sz w:val="20"/>
          <w:szCs w:val="20"/>
        </w:rPr>
        <w:t>___________________________</w:t>
      </w:r>
      <w:r w:rsidR="00A37FE5">
        <w:rPr>
          <w:sz w:val="20"/>
          <w:szCs w:val="20"/>
        </w:rPr>
        <w:t>_______________</w:t>
      </w:r>
      <w:r w:rsidR="00A37FE5" w:rsidRPr="0039644E">
        <w:rPr>
          <w:sz w:val="20"/>
          <w:szCs w:val="20"/>
        </w:rPr>
        <w:t>_</w:t>
      </w:r>
    </w:p>
    <w:p w14:paraId="6211E325" w14:textId="77777777" w:rsidR="00A37FE5" w:rsidRDefault="00A37FE5" w:rsidP="00A37FE5">
      <w:pPr>
        <w:spacing w:line="360" w:lineRule="auto"/>
        <w:rPr>
          <w:sz w:val="20"/>
          <w:szCs w:val="20"/>
        </w:rPr>
      </w:pPr>
      <w:r w:rsidRPr="0039644E">
        <w:rPr>
          <w:sz w:val="20"/>
          <w:szCs w:val="20"/>
        </w:rPr>
        <w:t xml:space="preserve">Contact </w:t>
      </w:r>
      <w:r>
        <w:rPr>
          <w:sz w:val="20"/>
          <w:szCs w:val="20"/>
        </w:rPr>
        <w:t>e-mail</w:t>
      </w:r>
      <w:r w:rsidRPr="0039644E">
        <w:rPr>
          <w:sz w:val="20"/>
          <w:szCs w:val="20"/>
        </w:rPr>
        <w:t>:</w:t>
      </w:r>
      <w:r w:rsidRPr="0039644E">
        <w:rPr>
          <w:sz w:val="20"/>
          <w:szCs w:val="20"/>
        </w:rPr>
        <w:tab/>
        <w:t>___________________________</w:t>
      </w:r>
      <w:r>
        <w:rPr>
          <w:sz w:val="20"/>
          <w:szCs w:val="20"/>
        </w:rPr>
        <w:t>_______________</w:t>
      </w:r>
      <w:r w:rsidRPr="0039644E">
        <w:rPr>
          <w:sz w:val="20"/>
          <w:szCs w:val="20"/>
        </w:rPr>
        <w:t>_</w:t>
      </w:r>
    </w:p>
    <w:p w14:paraId="6343E472" w14:textId="77777777" w:rsidR="00687328" w:rsidRPr="0039644E" w:rsidRDefault="00687328" w:rsidP="00687328">
      <w:pPr>
        <w:ind w:firstLine="540"/>
        <w:jc w:val="both"/>
        <w:rPr>
          <w:sz w:val="20"/>
          <w:szCs w:val="20"/>
        </w:rPr>
      </w:pPr>
    </w:p>
    <w:p w14:paraId="3E9FD9BB" w14:textId="2E0ADD24" w:rsidR="00687328" w:rsidRPr="0039644E" w:rsidRDefault="00687328" w:rsidP="00687328">
      <w:pPr>
        <w:ind w:firstLine="540"/>
        <w:jc w:val="both"/>
        <w:rPr>
          <w:sz w:val="20"/>
          <w:szCs w:val="20"/>
        </w:rPr>
      </w:pPr>
      <w:r w:rsidRPr="0039644E">
        <w:rPr>
          <w:sz w:val="20"/>
          <w:szCs w:val="20"/>
        </w:rPr>
        <w:t xml:space="preserve">Please sign to verify that you have read, </w:t>
      </w:r>
      <w:r w:rsidR="00CA02B3" w:rsidRPr="0039644E">
        <w:rPr>
          <w:sz w:val="20"/>
          <w:szCs w:val="20"/>
        </w:rPr>
        <w:t>understand,</w:t>
      </w:r>
      <w:r w:rsidRPr="0039644E">
        <w:rPr>
          <w:sz w:val="20"/>
          <w:szCs w:val="20"/>
        </w:rPr>
        <w:t xml:space="preserve"> and agreed to the terms listed.</w:t>
      </w:r>
    </w:p>
    <w:p w14:paraId="1570BF7E" w14:textId="77777777" w:rsidR="00687328" w:rsidRPr="0039644E" w:rsidRDefault="00687328" w:rsidP="00687328">
      <w:pPr>
        <w:ind w:firstLine="720"/>
        <w:jc w:val="both"/>
        <w:rPr>
          <w:sz w:val="20"/>
          <w:szCs w:val="20"/>
        </w:rPr>
      </w:pPr>
    </w:p>
    <w:p w14:paraId="216EEF1C" w14:textId="77777777" w:rsidR="00687328" w:rsidRPr="0039644E" w:rsidRDefault="00687328" w:rsidP="005C34D6">
      <w:pPr>
        <w:jc w:val="both"/>
        <w:rPr>
          <w:sz w:val="20"/>
          <w:szCs w:val="20"/>
        </w:rPr>
      </w:pPr>
      <w:r w:rsidRPr="0039644E">
        <w:rPr>
          <w:sz w:val="20"/>
          <w:szCs w:val="20"/>
        </w:rPr>
        <w:t>Signature_________________________________</w:t>
      </w:r>
      <w:r w:rsidR="00F234E0">
        <w:rPr>
          <w:sz w:val="20"/>
          <w:szCs w:val="20"/>
        </w:rPr>
        <w:tab/>
      </w:r>
      <w:r w:rsidR="00F234E0">
        <w:rPr>
          <w:sz w:val="20"/>
          <w:szCs w:val="20"/>
        </w:rPr>
        <w:tab/>
      </w:r>
      <w:r w:rsidRPr="0039644E">
        <w:rPr>
          <w:sz w:val="20"/>
          <w:szCs w:val="20"/>
        </w:rPr>
        <w:t>Date</w:t>
      </w:r>
      <w:r w:rsidR="005C34D6" w:rsidRPr="0039644E">
        <w:rPr>
          <w:sz w:val="20"/>
          <w:szCs w:val="20"/>
        </w:rPr>
        <w:t>:</w:t>
      </w:r>
      <w:r w:rsidR="005C34D6" w:rsidRPr="0039644E">
        <w:rPr>
          <w:sz w:val="20"/>
          <w:szCs w:val="20"/>
        </w:rPr>
        <w:tab/>
      </w:r>
      <w:r w:rsidRPr="0039644E">
        <w:rPr>
          <w:sz w:val="20"/>
          <w:szCs w:val="20"/>
        </w:rPr>
        <w:t>__________________</w:t>
      </w:r>
    </w:p>
    <w:p w14:paraId="37D7D0B3" w14:textId="77777777" w:rsidR="00687328" w:rsidRPr="0039644E" w:rsidRDefault="00687328" w:rsidP="00687328">
      <w:pPr>
        <w:ind w:firstLine="720"/>
        <w:rPr>
          <w:sz w:val="20"/>
          <w:szCs w:val="20"/>
        </w:rPr>
      </w:pPr>
    </w:p>
    <w:p w14:paraId="39ABDC1D" w14:textId="40BFD2FD" w:rsidR="000E1E7C" w:rsidRPr="00804271" w:rsidRDefault="00687328" w:rsidP="00804271">
      <w:pPr>
        <w:jc w:val="both"/>
        <w:rPr>
          <w:b/>
          <w:sz w:val="20"/>
          <w:szCs w:val="20"/>
        </w:rPr>
      </w:pPr>
      <w:r w:rsidRPr="0039644E">
        <w:rPr>
          <w:sz w:val="20"/>
          <w:szCs w:val="20"/>
        </w:rPr>
        <w:t>Print Name_______________________________</w:t>
      </w:r>
      <w:r w:rsidR="00F234E0">
        <w:rPr>
          <w:sz w:val="20"/>
          <w:szCs w:val="20"/>
        </w:rPr>
        <w:tab/>
      </w:r>
      <w:r w:rsidR="00F234E0">
        <w:rPr>
          <w:sz w:val="20"/>
          <w:szCs w:val="20"/>
        </w:rPr>
        <w:tab/>
      </w:r>
      <w:r w:rsidRPr="0039644E">
        <w:rPr>
          <w:sz w:val="20"/>
          <w:szCs w:val="20"/>
        </w:rPr>
        <w:t>Title</w:t>
      </w:r>
      <w:r w:rsidR="005C34D6" w:rsidRPr="0039644E">
        <w:rPr>
          <w:sz w:val="20"/>
          <w:szCs w:val="20"/>
        </w:rPr>
        <w:t>:</w:t>
      </w:r>
      <w:r w:rsidR="005C34D6" w:rsidRPr="0039644E">
        <w:rPr>
          <w:sz w:val="20"/>
          <w:szCs w:val="20"/>
        </w:rPr>
        <w:tab/>
      </w:r>
      <w:r w:rsidR="00F234E0" w:rsidRPr="0039644E">
        <w:rPr>
          <w:sz w:val="20"/>
          <w:szCs w:val="20"/>
        </w:rPr>
        <w:t>__________________</w:t>
      </w:r>
    </w:p>
    <w:p w14:paraId="5AD86AC1" w14:textId="77777777" w:rsidR="00E940A6" w:rsidRDefault="00E940A6">
      <w:r>
        <w:br w:type="page"/>
      </w:r>
    </w:p>
    <w:p w14:paraId="27A80B89" w14:textId="74CF422F" w:rsidR="00E940A6" w:rsidRDefault="00E940A6"/>
    <w:p w14:paraId="15871015" w14:textId="77777777" w:rsidR="000E1E7C" w:rsidRPr="00CD42DB" w:rsidRDefault="000E1E7C" w:rsidP="000E1E7C">
      <w:pPr>
        <w:jc w:val="center"/>
        <w:rPr>
          <w:b/>
          <w:sz w:val="28"/>
          <w:szCs w:val="28"/>
        </w:rPr>
      </w:pPr>
      <w:r w:rsidRPr="00CD42DB">
        <w:rPr>
          <w:b/>
          <w:sz w:val="28"/>
          <w:szCs w:val="28"/>
        </w:rPr>
        <w:t>VENDOR REQUEST FOR EFT PAYMENTS</w:t>
      </w:r>
    </w:p>
    <w:p w14:paraId="79809FCF" w14:textId="77777777" w:rsidR="000E1E7C" w:rsidRDefault="000E1E7C" w:rsidP="00687328">
      <w:pPr>
        <w:pStyle w:val="Heading1"/>
        <w:rPr>
          <w:rFonts w:ascii="Times New Roman" w:hAnsi="Times New Roman"/>
          <w:b w:val="0"/>
          <w:sz w:val="20"/>
        </w:rPr>
      </w:pPr>
    </w:p>
    <w:p w14:paraId="567FD284" w14:textId="77777777" w:rsidR="000E1E7C" w:rsidRDefault="000E1E7C" w:rsidP="00687328">
      <w:pPr>
        <w:pStyle w:val="Heading1"/>
        <w:rPr>
          <w:rFonts w:ascii="Times New Roman" w:hAnsi="Times New Roman"/>
          <w:b w:val="0"/>
          <w:sz w:val="20"/>
        </w:rPr>
      </w:pPr>
    </w:p>
    <w:p w14:paraId="00BBF7C9" w14:textId="77777777" w:rsidR="000E1E7C" w:rsidRDefault="000E1E7C" w:rsidP="00687328">
      <w:pPr>
        <w:pStyle w:val="Heading1"/>
        <w:rPr>
          <w:rFonts w:ascii="Times New Roman" w:hAnsi="Times New Roman"/>
          <w:b w:val="0"/>
          <w:sz w:val="20"/>
        </w:rPr>
      </w:pPr>
    </w:p>
    <w:p w14:paraId="461D87BA" w14:textId="77777777" w:rsidR="000E1E7C" w:rsidRDefault="000E1E7C" w:rsidP="000E1E7C"/>
    <w:p w14:paraId="75ECBCC4" w14:textId="4ED9BB13" w:rsidR="000E1E7C" w:rsidRDefault="000E1E7C" w:rsidP="000E1E7C">
      <w:r>
        <w:t>Please fill out the attached information and e-mail t</w:t>
      </w:r>
      <w:r w:rsidR="00C52277">
        <w:t>o Brandy Gonzalez at</w:t>
      </w:r>
      <w:r>
        <w:t xml:space="preserve"> </w:t>
      </w:r>
      <w:hyperlink r:id="rId16" w:history="1">
        <w:r w:rsidR="00C52277" w:rsidRPr="001E1E7C">
          <w:rPr>
            <w:rStyle w:val="Hyperlink"/>
          </w:rPr>
          <w:t>bgonzalez@jetrord.com</w:t>
        </w:r>
      </w:hyperlink>
      <w:r w:rsidR="009E3D6A">
        <w:rPr>
          <w:rStyle w:val="Hyperlink"/>
        </w:rPr>
        <w:t xml:space="preserve"> </w:t>
      </w:r>
      <w:r w:rsidR="009E3D6A" w:rsidRPr="009E3D6A">
        <w:t xml:space="preserve">or Laura Cron at </w:t>
      </w:r>
      <w:hyperlink r:id="rId17" w:history="1">
        <w:r w:rsidR="009E3D6A" w:rsidRPr="00A4595C">
          <w:rPr>
            <w:rStyle w:val="Hyperlink"/>
          </w:rPr>
          <w:t>LCron@jetrord.com</w:t>
        </w:r>
      </w:hyperlink>
    </w:p>
    <w:p w14:paraId="31B77E6D" w14:textId="77777777" w:rsidR="00C52277" w:rsidRDefault="00C52277" w:rsidP="000E1E7C"/>
    <w:p w14:paraId="16129A79" w14:textId="77777777" w:rsidR="000E1E7C" w:rsidRDefault="000E1E7C" w:rsidP="000E1E7C"/>
    <w:p w14:paraId="01E0645A" w14:textId="77777777" w:rsidR="009E3D6A" w:rsidRDefault="009E3D6A" w:rsidP="009E3D6A">
      <w:r>
        <w:t>Vendor Name:</w:t>
      </w:r>
      <w:r>
        <w:tab/>
      </w:r>
      <w:r>
        <w:tab/>
        <w:t>______________________________________________________</w:t>
      </w:r>
    </w:p>
    <w:p w14:paraId="037A4E1D" w14:textId="77777777" w:rsidR="000E1E7C" w:rsidRDefault="000E1E7C" w:rsidP="000E1E7C"/>
    <w:p w14:paraId="061370B3" w14:textId="068376FD" w:rsidR="000E1E7C" w:rsidRDefault="000E1E7C" w:rsidP="000E1E7C">
      <w:r>
        <w:t>Vendor N</w:t>
      </w:r>
      <w:r w:rsidR="009E3D6A">
        <w:t>umber:</w:t>
      </w:r>
      <w:r>
        <w:tab/>
        <w:t>______________________________________________________</w:t>
      </w:r>
    </w:p>
    <w:p w14:paraId="32D7456A" w14:textId="77777777" w:rsidR="000E1E7C" w:rsidRDefault="000E1E7C" w:rsidP="000E1E7C"/>
    <w:p w14:paraId="078ECACE" w14:textId="77777777" w:rsidR="000E1E7C" w:rsidRDefault="000E1E7C" w:rsidP="000E1E7C">
      <w:r>
        <w:t>Address:</w:t>
      </w:r>
      <w:r>
        <w:tab/>
      </w:r>
      <w:r>
        <w:tab/>
        <w:t>______________________________________________________</w:t>
      </w:r>
    </w:p>
    <w:p w14:paraId="0C06E568" w14:textId="77777777" w:rsidR="000E1E7C" w:rsidRDefault="000E1E7C" w:rsidP="000E1E7C"/>
    <w:p w14:paraId="7F9B6C77" w14:textId="77777777" w:rsidR="000E1E7C" w:rsidRDefault="000E1E7C" w:rsidP="000E1E7C">
      <w:r>
        <w:t>City, State, Zip:</w:t>
      </w:r>
      <w:r>
        <w:tab/>
        <w:t>______________________________________________________</w:t>
      </w:r>
    </w:p>
    <w:p w14:paraId="089D1F73" w14:textId="77777777" w:rsidR="000E1E7C" w:rsidRDefault="000E1E7C" w:rsidP="000E1E7C"/>
    <w:p w14:paraId="0ECC28F7" w14:textId="77777777" w:rsidR="000E1E7C" w:rsidRDefault="000E1E7C" w:rsidP="000E1E7C">
      <w:r>
        <w:t>Telephone No.:</w:t>
      </w:r>
      <w:r>
        <w:tab/>
        <w:t>______________________________________________________</w:t>
      </w:r>
    </w:p>
    <w:p w14:paraId="494C4952" w14:textId="77777777" w:rsidR="000E1E7C" w:rsidRDefault="000E1E7C" w:rsidP="000E1E7C"/>
    <w:p w14:paraId="0EA5B478" w14:textId="77777777" w:rsidR="000E1E7C" w:rsidRDefault="000E1E7C" w:rsidP="000E1E7C">
      <w:r>
        <w:t>Bank Name:</w:t>
      </w:r>
      <w:r>
        <w:tab/>
      </w:r>
      <w:r>
        <w:tab/>
        <w:t>______________________________________________________</w:t>
      </w:r>
    </w:p>
    <w:p w14:paraId="060925BB" w14:textId="77777777" w:rsidR="000E1E7C" w:rsidRDefault="000E1E7C" w:rsidP="000E1E7C"/>
    <w:p w14:paraId="27F92B03" w14:textId="77777777" w:rsidR="000E1E7C" w:rsidRDefault="000E1E7C" w:rsidP="000E1E7C">
      <w:r>
        <w:t>Bank Account No.:</w:t>
      </w:r>
      <w:r>
        <w:tab/>
        <w:t>______________________________________________________</w:t>
      </w:r>
    </w:p>
    <w:p w14:paraId="1CF3CEC9" w14:textId="77777777" w:rsidR="000E1E7C" w:rsidRDefault="000E1E7C" w:rsidP="000E1E7C"/>
    <w:p w14:paraId="5050AD71" w14:textId="77777777" w:rsidR="000E1E7C" w:rsidRDefault="000E1E7C" w:rsidP="000E1E7C">
      <w:r>
        <w:t>Bank Routing No.:</w:t>
      </w:r>
      <w:r>
        <w:tab/>
        <w:t>______________________________________________________</w:t>
      </w:r>
    </w:p>
    <w:p w14:paraId="421A9946" w14:textId="77777777" w:rsidR="000E1E7C" w:rsidRDefault="000E1E7C" w:rsidP="000E1E7C"/>
    <w:p w14:paraId="1176E860" w14:textId="77777777" w:rsidR="000E1E7C" w:rsidRDefault="000E1E7C" w:rsidP="000E1E7C"/>
    <w:p w14:paraId="19BD6B77" w14:textId="77777777" w:rsidR="000E1E7C" w:rsidRDefault="000E1E7C" w:rsidP="000E1E7C"/>
    <w:p w14:paraId="12D07DBD" w14:textId="77777777" w:rsidR="000E1E7C" w:rsidRDefault="000E1E7C" w:rsidP="000E1E7C"/>
    <w:p w14:paraId="63747667" w14:textId="77777777" w:rsidR="000E1E7C" w:rsidRDefault="000E1E7C" w:rsidP="000E1E7C"/>
    <w:p w14:paraId="05EF36D9" w14:textId="77777777" w:rsidR="000E1E7C" w:rsidRDefault="000E1E7C" w:rsidP="000E1E7C">
      <w:pPr>
        <w:jc w:val="both"/>
      </w:pPr>
      <w:r w:rsidRPr="000E1E7C">
        <w:t>Signature</w:t>
      </w:r>
      <w:r w:rsidR="00CD42DB">
        <w:t>:</w:t>
      </w:r>
      <w:r w:rsidR="00CD42DB">
        <w:tab/>
      </w:r>
      <w:r w:rsidR="00CD42DB">
        <w:tab/>
      </w:r>
      <w:r w:rsidRPr="000E1E7C">
        <w:t>_________________________________</w:t>
      </w:r>
      <w:r w:rsidRPr="000E1E7C">
        <w:tab/>
        <w:t>Date:</w:t>
      </w:r>
      <w:r w:rsidRPr="000E1E7C">
        <w:tab/>
        <w:t>__________________</w:t>
      </w:r>
    </w:p>
    <w:p w14:paraId="4517C5C0" w14:textId="77777777" w:rsidR="00CD42DB" w:rsidRPr="000E1E7C" w:rsidRDefault="00CD42DB" w:rsidP="000E1E7C">
      <w:pPr>
        <w:jc w:val="both"/>
      </w:pPr>
    </w:p>
    <w:p w14:paraId="3C0A22F4" w14:textId="77777777" w:rsidR="000E1E7C" w:rsidRPr="000E1E7C" w:rsidRDefault="000E1E7C" w:rsidP="000E1E7C">
      <w:pPr>
        <w:jc w:val="both"/>
        <w:rPr>
          <w:b/>
        </w:rPr>
      </w:pPr>
      <w:r w:rsidRPr="000E1E7C">
        <w:t>Print Name</w:t>
      </w:r>
      <w:r w:rsidR="00CD42DB">
        <w:t>:</w:t>
      </w:r>
      <w:r w:rsidR="00CD42DB">
        <w:tab/>
      </w:r>
      <w:r w:rsidR="00CD42DB">
        <w:tab/>
      </w:r>
      <w:r w:rsidR="00CD42DB" w:rsidRPr="000E1E7C">
        <w:t>_________________________________</w:t>
      </w:r>
      <w:r w:rsidRPr="000E1E7C">
        <w:tab/>
        <w:t>Title:</w:t>
      </w:r>
      <w:r w:rsidRPr="000E1E7C">
        <w:tab/>
        <w:t>__________________</w:t>
      </w:r>
    </w:p>
    <w:p w14:paraId="6BEBBA10" w14:textId="77777777" w:rsidR="000E1E7C" w:rsidRPr="000E1E7C" w:rsidRDefault="000E1E7C" w:rsidP="000E1E7C"/>
    <w:p w14:paraId="4D4DE655" w14:textId="77777777" w:rsidR="000E1E7C" w:rsidRPr="000E1E7C" w:rsidRDefault="00CD42DB" w:rsidP="000E1E7C">
      <w:r>
        <w:t>E-Mail Address:</w:t>
      </w:r>
      <w:r>
        <w:tab/>
      </w:r>
      <w:r w:rsidRPr="000E1E7C">
        <w:t>_________________________________</w:t>
      </w:r>
      <w:r w:rsidR="000E1E7C" w:rsidRPr="000E1E7C">
        <w:tab/>
      </w:r>
    </w:p>
    <w:p w14:paraId="408A21B9" w14:textId="77777777" w:rsidR="000E1E7C" w:rsidRDefault="000E1E7C" w:rsidP="000E1E7C"/>
    <w:p w14:paraId="0E3C7DB1" w14:textId="77777777" w:rsidR="000E1E7C" w:rsidRDefault="000E1E7C" w:rsidP="000E1E7C"/>
    <w:p w14:paraId="41AEADB7" w14:textId="77777777" w:rsidR="000E1E7C" w:rsidRPr="00CD42DB" w:rsidRDefault="00CD42DB" w:rsidP="000E1E7C">
      <w:pPr>
        <w:rPr>
          <w:sz w:val="16"/>
          <w:szCs w:val="16"/>
        </w:rPr>
      </w:pPr>
      <w:r>
        <w:rPr>
          <w:sz w:val="16"/>
          <w:szCs w:val="16"/>
        </w:rPr>
        <w:t>For existing vendors - d</w:t>
      </w:r>
      <w:r w:rsidRPr="00CD42DB">
        <w:rPr>
          <w:sz w:val="16"/>
          <w:szCs w:val="16"/>
        </w:rPr>
        <w:t>irect deposits are to be made within the same timeframe that you currently receive your payments</w:t>
      </w:r>
    </w:p>
    <w:p w14:paraId="654B2B15" w14:textId="77777777" w:rsidR="000E1E7C" w:rsidRPr="000E1E7C" w:rsidRDefault="000E1E7C" w:rsidP="000E1E7C"/>
    <w:p w14:paraId="0FC0AA29" w14:textId="7482630F" w:rsidR="000E1E7C" w:rsidRDefault="000E1E7C" w:rsidP="00CE7E9C">
      <w:pPr>
        <w:pStyle w:val="Heading1"/>
        <w:ind w:left="0"/>
        <w:jc w:val="left"/>
        <w:rPr>
          <w:rFonts w:ascii="Times New Roman" w:hAnsi="Times New Roman"/>
          <w:b w:val="0"/>
          <w:sz w:val="20"/>
        </w:rPr>
      </w:pPr>
    </w:p>
    <w:sectPr w:rsidR="000E1E7C" w:rsidSect="00E63E64">
      <w:footerReference w:type="default" r:id="rId18"/>
      <w:pgSz w:w="12240" w:h="15840" w:code="1"/>
      <w:pgMar w:top="360" w:right="720" w:bottom="288" w:left="720" w:header="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9623" w14:textId="77777777" w:rsidR="00387ABB" w:rsidRDefault="00387ABB" w:rsidP="00696A42">
      <w:r>
        <w:separator/>
      </w:r>
    </w:p>
  </w:endnote>
  <w:endnote w:type="continuationSeparator" w:id="0">
    <w:p w14:paraId="2BCFC3CE" w14:textId="77777777" w:rsidR="00387ABB" w:rsidRDefault="00387ABB" w:rsidP="0069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8B5" w14:textId="4281F4A2" w:rsidR="001E4C4C" w:rsidRPr="00CE7E9C" w:rsidRDefault="00CE7E9C">
    <w:pPr>
      <w:pStyle w:val="Footer"/>
      <w:rPr>
        <w:sz w:val="14"/>
        <w:szCs w:val="14"/>
      </w:rPr>
    </w:pPr>
    <w:r w:rsidRPr="00CE7E9C">
      <w:rPr>
        <w:sz w:val="14"/>
        <w:szCs w:val="14"/>
      </w:rPr>
      <w:t>AP Procedure</w:t>
    </w:r>
    <w:r w:rsidR="001E4C4C" w:rsidRPr="00CE7E9C">
      <w:rPr>
        <w:sz w:val="14"/>
        <w:szCs w:val="14"/>
      </w:rPr>
      <w:t xml:space="preserve"> Ver. </w:t>
    </w:r>
    <w:r w:rsidR="00995749">
      <w:rPr>
        <w:sz w:val="14"/>
        <w:szCs w:val="14"/>
      </w:rPr>
      <w:t>6</w:t>
    </w:r>
    <w:r w:rsidR="008B4F85" w:rsidRPr="00CE7E9C">
      <w:rPr>
        <w:sz w:val="14"/>
        <w:szCs w:val="14"/>
      </w:rPr>
      <w:t>/202</w:t>
    </w:r>
    <w:r w:rsidR="00995749">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6C9F" w14:textId="77777777" w:rsidR="00387ABB" w:rsidRDefault="00387ABB" w:rsidP="00696A42">
      <w:r>
        <w:separator/>
      </w:r>
    </w:p>
  </w:footnote>
  <w:footnote w:type="continuationSeparator" w:id="0">
    <w:p w14:paraId="73704F96" w14:textId="77777777" w:rsidR="00387ABB" w:rsidRDefault="00387ABB" w:rsidP="0069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0FC"/>
    <w:multiLevelType w:val="hybridMultilevel"/>
    <w:tmpl w:val="1E642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E5021"/>
    <w:multiLevelType w:val="multilevel"/>
    <w:tmpl w:val="C5607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490F5E"/>
    <w:multiLevelType w:val="hybridMultilevel"/>
    <w:tmpl w:val="9A563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361E05"/>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0D883E00"/>
    <w:multiLevelType w:val="hybridMultilevel"/>
    <w:tmpl w:val="9F702C26"/>
    <w:lvl w:ilvl="0" w:tplc="04090001">
      <w:start w:val="1"/>
      <w:numFmt w:val="bullet"/>
      <w:lvlText w:val=""/>
      <w:lvlJc w:val="left"/>
      <w:pPr>
        <w:tabs>
          <w:tab w:val="num" w:pos="940"/>
        </w:tabs>
        <w:ind w:left="940" w:hanging="360"/>
      </w:pPr>
      <w:rPr>
        <w:rFonts w:ascii="Symbol" w:hAnsi="Symbol" w:hint="default"/>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5" w15:restartNumberingAfterBreak="0">
    <w:nsid w:val="15C008EA"/>
    <w:multiLevelType w:val="multilevel"/>
    <w:tmpl w:val="148230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5A1AB3"/>
    <w:multiLevelType w:val="hybridMultilevel"/>
    <w:tmpl w:val="0A942BC4"/>
    <w:lvl w:ilvl="0" w:tplc="0409000F">
      <w:start w:val="1"/>
      <w:numFmt w:val="decimal"/>
      <w:lvlText w:val="%1."/>
      <w:lvlJc w:val="left"/>
      <w:pPr>
        <w:tabs>
          <w:tab w:val="num" w:pos="720"/>
        </w:tabs>
        <w:ind w:left="720" w:hanging="360"/>
      </w:pPr>
    </w:lvl>
    <w:lvl w:ilvl="1" w:tplc="989E8AF0">
      <w:start w:val="1"/>
      <w:numFmt w:val="bullet"/>
      <w:lvlText w:val=""/>
      <w:lvlJc w:val="left"/>
      <w:pPr>
        <w:tabs>
          <w:tab w:val="num" w:pos="1080"/>
        </w:tabs>
        <w:ind w:left="1320" w:hanging="240"/>
      </w:pPr>
      <w:rPr>
        <w:rFonts w:ascii="Wingdings" w:hAnsi="Wingdings" w:hint="default"/>
        <w:sz w:val="1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9276BC"/>
    <w:multiLevelType w:val="hybridMultilevel"/>
    <w:tmpl w:val="DD6E7F10"/>
    <w:lvl w:ilvl="0" w:tplc="B43CE9D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4052F2"/>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49A46D4"/>
    <w:multiLevelType w:val="hybridMultilevel"/>
    <w:tmpl w:val="F87A20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D15E6D"/>
    <w:multiLevelType w:val="hybridMultilevel"/>
    <w:tmpl w:val="B5225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A71A07"/>
    <w:multiLevelType w:val="hybridMultilevel"/>
    <w:tmpl w:val="91E80F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925687"/>
    <w:multiLevelType w:val="hybridMultilevel"/>
    <w:tmpl w:val="90B01BCA"/>
    <w:lvl w:ilvl="0" w:tplc="0409000F">
      <w:start w:val="1"/>
      <w:numFmt w:val="decimal"/>
      <w:lvlText w:val="%1."/>
      <w:lvlJc w:val="left"/>
      <w:pPr>
        <w:tabs>
          <w:tab w:val="num" w:pos="720"/>
        </w:tabs>
        <w:ind w:left="720" w:hanging="360"/>
      </w:pPr>
    </w:lvl>
    <w:lvl w:ilvl="1" w:tplc="B8620404">
      <w:start w:val="1"/>
      <w:numFmt w:val="bullet"/>
      <w:lvlText w:val=""/>
      <w:lvlJc w:val="left"/>
      <w:pPr>
        <w:tabs>
          <w:tab w:val="num" w:pos="0"/>
        </w:tabs>
        <w:ind w:left="1320" w:hanging="240"/>
      </w:pPr>
      <w:rPr>
        <w:rFonts w:ascii="Wingdings" w:hAnsi="Wingdings" w:hint="default"/>
        <w:sz w:val="12"/>
      </w:rPr>
    </w:lvl>
    <w:lvl w:ilvl="2" w:tplc="0409001B">
      <w:start w:val="1"/>
      <w:numFmt w:val="lowerRoman"/>
      <w:lvlText w:val="%3."/>
      <w:lvlJc w:val="right"/>
      <w:pPr>
        <w:tabs>
          <w:tab w:val="num" w:pos="2160"/>
        </w:tabs>
        <w:ind w:left="2160" w:hanging="180"/>
      </w:pPr>
    </w:lvl>
    <w:lvl w:ilvl="3" w:tplc="5C6866D2">
      <w:numFmt w:val="bullet"/>
      <w:lvlText w:val="•"/>
      <w:lvlJc w:val="left"/>
      <w:pPr>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BF2FA0"/>
    <w:multiLevelType w:val="multilevel"/>
    <w:tmpl w:val="FB1287D6"/>
    <w:lvl w:ilvl="0">
      <w:start w:val="1"/>
      <w:numFmt w:val="decimal"/>
      <w:lvlText w:val="%1."/>
      <w:lvlJc w:val="left"/>
      <w:pPr>
        <w:tabs>
          <w:tab w:val="num" w:pos="720"/>
        </w:tabs>
        <w:ind w:left="720" w:hanging="360"/>
      </w:pPr>
    </w:lvl>
    <w:lvl w:ilvl="1">
      <w:start w:val="1"/>
      <w:numFmt w:val="bullet"/>
      <w:lvlText w:val=""/>
      <w:legacy w:legacy="1" w:legacySpace="360" w:legacyIndent="240"/>
      <w:lvlJc w:val="left"/>
      <w:pPr>
        <w:ind w:left="1320" w:hanging="240"/>
      </w:pPr>
      <w:rPr>
        <w:rFonts w:ascii="Wingdings" w:hAnsi="Wingdings"/>
        <w:sz w:val="1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BA5DBC"/>
    <w:multiLevelType w:val="hybridMultilevel"/>
    <w:tmpl w:val="0704A0FE"/>
    <w:lvl w:ilvl="0" w:tplc="F08CBAC8">
      <w:start w:val="1"/>
      <w:numFmt w:val="decimal"/>
      <w:lvlText w:val="%1."/>
      <w:lvlJc w:val="left"/>
      <w:pPr>
        <w:tabs>
          <w:tab w:val="num" w:pos="720"/>
        </w:tabs>
        <w:ind w:left="720" w:hanging="360"/>
      </w:pPr>
      <w:rPr>
        <w:rFonts w:hint="default"/>
        <w:strike w:val="0"/>
        <w:dstrike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BED76B5"/>
    <w:multiLevelType w:val="hybridMultilevel"/>
    <w:tmpl w:val="C5607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A19D9"/>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4EE6896"/>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58B0041"/>
    <w:multiLevelType w:val="multilevel"/>
    <w:tmpl w:val="DD6E7F10"/>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7B44B61"/>
    <w:multiLevelType w:val="multilevel"/>
    <w:tmpl w:val="651419DE"/>
    <w:lvl w:ilvl="0">
      <w:start w:val="1"/>
      <w:numFmt w:val="decimal"/>
      <w:lvlText w:val="%1."/>
      <w:lvlJc w:val="left"/>
      <w:pPr>
        <w:tabs>
          <w:tab w:val="num" w:pos="720"/>
        </w:tabs>
        <w:ind w:left="720" w:hanging="360"/>
      </w:pPr>
    </w:lvl>
    <w:lvl w:ilvl="1">
      <w:start w:val="1"/>
      <w:numFmt w:val="bullet"/>
      <w:lvlText w:val=""/>
      <w:legacy w:legacy="1" w:legacySpace="360" w:legacyIndent="240"/>
      <w:lvlJc w:val="left"/>
      <w:pPr>
        <w:ind w:left="1320" w:hanging="240"/>
      </w:pPr>
      <w:rPr>
        <w:rFonts w:ascii="Wingdings" w:hAnsi="Wingdings"/>
        <w:sz w:val="1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93B6E32"/>
    <w:multiLevelType w:val="hybridMultilevel"/>
    <w:tmpl w:val="6BDC5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41705"/>
    <w:multiLevelType w:val="hybridMultilevel"/>
    <w:tmpl w:val="8D0EDC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F170C71"/>
    <w:multiLevelType w:val="hybridMultilevel"/>
    <w:tmpl w:val="BA061278"/>
    <w:lvl w:ilvl="0" w:tplc="64E66C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47E66B9"/>
    <w:multiLevelType w:val="hybridMultilevel"/>
    <w:tmpl w:val="427E6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B057BD"/>
    <w:multiLevelType w:val="multilevel"/>
    <w:tmpl w:val="C560735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CD259F"/>
    <w:multiLevelType w:val="hybridMultilevel"/>
    <w:tmpl w:val="F3D6FE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05370538">
    <w:abstractNumId w:val="14"/>
  </w:num>
  <w:num w:numId="2" w16cid:durableId="845217897">
    <w:abstractNumId w:val="3"/>
  </w:num>
  <w:num w:numId="3" w16cid:durableId="1993561306">
    <w:abstractNumId w:val="16"/>
  </w:num>
  <w:num w:numId="4" w16cid:durableId="1915973359">
    <w:abstractNumId w:val="8"/>
  </w:num>
  <w:num w:numId="5" w16cid:durableId="2055882586">
    <w:abstractNumId w:val="17"/>
  </w:num>
  <w:num w:numId="6" w16cid:durableId="438183648">
    <w:abstractNumId w:val="15"/>
  </w:num>
  <w:num w:numId="7" w16cid:durableId="2044478596">
    <w:abstractNumId w:val="23"/>
  </w:num>
  <w:num w:numId="8" w16cid:durableId="1652177234">
    <w:abstractNumId w:val="4"/>
  </w:num>
  <w:num w:numId="9" w16cid:durableId="1035426368">
    <w:abstractNumId w:val="25"/>
  </w:num>
  <w:num w:numId="10" w16cid:durableId="1614289032">
    <w:abstractNumId w:val="11"/>
  </w:num>
  <w:num w:numId="11" w16cid:durableId="1348481821">
    <w:abstractNumId w:val="12"/>
  </w:num>
  <w:num w:numId="12" w16cid:durableId="2071882421">
    <w:abstractNumId w:val="19"/>
  </w:num>
  <w:num w:numId="13" w16cid:durableId="328142616">
    <w:abstractNumId w:val="6"/>
  </w:num>
  <w:num w:numId="14" w16cid:durableId="1422071000">
    <w:abstractNumId w:val="21"/>
  </w:num>
  <w:num w:numId="15" w16cid:durableId="1152910278">
    <w:abstractNumId w:val="10"/>
  </w:num>
  <w:num w:numId="16" w16cid:durableId="2112698686">
    <w:abstractNumId w:val="13"/>
  </w:num>
  <w:num w:numId="17" w16cid:durableId="990137844">
    <w:abstractNumId w:val="9"/>
  </w:num>
  <w:num w:numId="18" w16cid:durableId="1313027815">
    <w:abstractNumId w:val="7"/>
  </w:num>
  <w:num w:numId="19" w16cid:durableId="1958633619">
    <w:abstractNumId w:val="18"/>
  </w:num>
  <w:num w:numId="20" w16cid:durableId="625620134">
    <w:abstractNumId w:val="22"/>
  </w:num>
  <w:num w:numId="21" w16cid:durableId="1760905205">
    <w:abstractNumId w:val="5"/>
  </w:num>
  <w:num w:numId="22" w16cid:durableId="1898589264">
    <w:abstractNumId w:val="1"/>
  </w:num>
  <w:num w:numId="23" w16cid:durableId="2101098718">
    <w:abstractNumId w:val="20"/>
  </w:num>
  <w:num w:numId="24" w16cid:durableId="1094590455">
    <w:abstractNumId w:val="24"/>
  </w:num>
  <w:num w:numId="25" w16cid:durableId="1776511761">
    <w:abstractNumId w:val="2"/>
  </w:num>
  <w:num w:numId="26" w16cid:durableId="81344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162"/>
    <w:rsid w:val="00004B22"/>
    <w:rsid w:val="00007F57"/>
    <w:rsid w:val="000138F3"/>
    <w:rsid w:val="0001531F"/>
    <w:rsid w:val="00023106"/>
    <w:rsid w:val="00046494"/>
    <w:rsid w:val="000548B6"/>
    <w:rsid w:val="000731AB"/>
    <w:rsid w:val="0009569E"/>
    <w:rsid w:val="000D379E"/>
    <w:rsid w:val="000E1E7C"/>
    <w:rsid w:val="001002F4"/>
    <w:rsid w:val="00100558"/>
    <w:rsid w:val="001033BF"/>
    <w:rsid w:val="001037E7"/>
    <w:rsid w:val="001127BD"/>
    <w:rsid w:val="0014189D"/>
    <w:rsid w:val="00141910"/>
    <w:rsid w:val="00161CE7"/>
    <w:rsid w:val="001A3FC2"/>
    <w:rsid w:val="001B7318"/>
    <w:rsid w:val="001C0D0F"/>
    <w:rsid w:val="001C3CD0"/>
    <w:rsid w:val="001D79BB"/>
    <w:rsid w:val="001E4C4C"/>
    <w:rsid w:val="001F49BB"/>
    <w:rsid w:val="00207974"/>
    <w:rsid w:val="00210F21"/>
    <w:rsid w:val="00217219"/>
    <w:rsid w:val="0022281F"/>
    <w:rsid w:val="00246932"/>
    <w:rsid w:val="00276478"/>
    <w:rsid w:val="002977C7"/>
    <w:rsid w:val="002B70AA"/>
    <w:rsid w:val="002B716A"/>
    <w:rsid w:val="002C34B3"/>
    <w:rsid w:val="002D4CA7"/>
    <w:rsid w:val="002E2F01"/>
    <w:rsid w:val="002E3162"/>
    <w:rsid w:val="002E6ED4"/>
    <w:rsid w:val="00302B12"/>
    <w:rsid w:val="00322D02"/>
    <w:rsid w:val="00340469"/>
    <w:rsid w:val="00357B38"/>
    <w:rsid w:val="00364F0A"/>
    <w:rsid w:val="00367954"/>
    <w:rsid w:val="00387ABB"/>
    <w:rsid w:val="00387DEA"/>
    <w:rsid w:val="003948B9"/>
    <w:rsid w:val="0039644E"/>
    <w:rsid w:val="003B3F43"/>
    <w:rsid w:val="003B520B"/>
    <w:rsid w:val="003C0DCC"/>
    <w:rsid w:val="003D419D"/>
    <w:rsid w:val="003D64B0"/>
    <w:rsid w:val="003E4E96"/>
    <w:rsid w:val="003E7886"/>
    <w:rsid w:val="00402CCF"/>
    <w:rsid w:val="004423B5"/>
    <w:rsid w:val="00445698"/>
    <w:rsid w:val="004519B0"/>
    <w:rsid w:val="00453BB8"/>
    <w:rsid w:val="0046124A"/>
    <w:rsid w:val="00464FBE"/>
    <w:rsid w:val="00475008"/>
    <w:rsid w:val="00483E52"/>
    <w:rsid w:val="0049301A"/>
    <w:rsid w:val="004A45B2"/>
    <w:rsid w:val="004A6F81"/>
    <w:rsid w:val="004D4FA4"/>
    <w:rsid w:val="004E4B63"/>
    <w:rsid w:val="00512E98"/>
    <w:rsid w:val="00544BED"/>
    <w:rsid w:val="00551A37"/>
    <w:rsid w:val="005545DE"/>
    <w:rsid w:val="0056110C"/>
    <w:rsid w:val="005722C3"/>
    <w:rsid w:val="005765E2"/>
    <w:rsid w:val="00583201"/>
    <w:rsid w:val="00587CD7"/>
    <w:rsid w:val="005C34D6"/>
    <w:rsid w:val="005D63F8"/>
    <w:rsid w:val="005F4A7D"/>
    <w:rsid w:val="006031D4"/>
    <w:rsid w:val="006112AD"/>
    <w:rsid w:val="00622DCC"/>
    <w:rsid w:val="006565FC"/>
    <w:rsid w:val="00660903"/>
    <w:rsid w:val="00676D56"/>
    <w:rsid w:val="00687328"/>
    <w:rsid w:val="00687874"/>
    <w:rsid w:val="006912FC"/>
    <w:rsid w:val="006967DE"/>
    <w:rsid w:val="00696A42"/>
    <w:rsid w:val="006A06E6"/>
    <w:rsid w:val="006A5B41"/>
    <w:rsid w:val="006B6485"/>
    <w:rsid w:val="006B6D7B"/>
    <w:rsid w:val="006C2CAE"/>
    <w:rsid w:val="006D3E7C"/>
    <w:rsid w:val="00714E20"/>
    <w:rsid w:val="007470A7"/>
    <w:rsid w:val="00762AAE"/>
    <w:rsid w:val="00787587"/>
    <w:rsid w:val="007B113B"/>
    <w:rsid w:val="007B254E"/>
    <w:rsid w:val="007D4DD8"/>
    <w:rsid w:val="007E26AE"/>
    <w:rsid w:val="007F0700"/>
    <w:rsid w:val="007F3218"/>
    <w:rsid w:val="00803E4C"/>
    <w:rsid w:val="00804271"/>
    <w:rsid w:val="0081704E"/>
    <w:rsid w:val="00826013"/>
    <w:rsid w:val="00836F26"/>
    <w:rsid w:val="00864B68"/>
    <w:rsid w:val="00865752"/>
    <w:rsid w:val="00873865"/>
    <w:rsid w:val="008772DF"/>
    <w:rsid w:val="00880A75"/>
    <w:rsid w:val="008A03D8"/>
    <w:rsid w:val="008A0E3C"/>
    <w:rsid w:val="008B4F85"/>
    <w:rsid w:val="008D0AF0"/>
    <w:rsid w:val="00901BCA"/>
    <w:rsid w:val="0090327E"/>
    <w:rsid w:val="009033EC"/>
    <w:rsid w:val="0097459B"/>
    <w:rsid w:val="00977974"/>
    <w:rsid w:val="0098267E"/>
    <w:rsid w:val="009837EE"/>
    <w:rsid w:val="00995749"/>
    <w:rsid w:val="009A1ED0"/>
    <w:rsid w:val="009A22A2"/>
    <w:rsid w:val="009D2322"/>
    <w:rsid w:val="009E3D6A"/>
    <w:rsid w:val="009F619D"/>
    <w:rsid w:val="00A16A0E"/>
    <w:rsid w:val="00A33C6F"/>
    <w:rsid w:val="00A379A8"/>
    <w:rsid w:val="00A37FE5"/>
    <w:rsid w:val="00A53394"/>
    <w:rsid w:val="00A53586"/>
    <w:rsid w:val="00A6153A"/>
    <w:rsid w:val="00A65D02"/>
    <w:rsid w:val="00A82DA7"/>
    <w:rsid w:val="00AA6D25"/>
    <w:rsid w:val="00AC0075"/>
    <w:rsid w:val="00AE01EA"/>
    <w:rsid w:val="00AE4035"/>
    <w:rsid w:val="00AF642C"/>
    <w:rsid w:val="00AF77C2"/>
    <w:rsid w:val="00B07AEC"/>
    <w:rsid w:val="00B11769"/>
    <w:rsid w:val="00B16C0B"/>
    <w:rsid w:val="00B17885"/>
    <w:rsid w:val="00B2034A"/>
    <w:rsid w:val="00B3093A"/>
    <w:rsid w:val="00B416F1"/>
    <w:rsid w:val="00B43A70"/>
    <w:rsid w:val="00B51813"/>
    <w:rsid w:val="00B523DB"/>
    <w:rsid w:val="00B52CE1"/>
    <w:rsid w:val="00B77F5F"/>
    <w:rsid w:val="00B960D0"/>
    <w:rsid w:val="00BA7C71"/>
    <w:rsid w:val="00BB20C8"/>
    <w:rsid w:val="00BC5AF2"/>
    <w:rsid w:val="00BD4FEC"/>
    <w:rsid w:val="00BE2D28"/>
    <w:rsid w:val="00BE3480"/>
    <w:rsid w:val="00BF546D"/>
    <w:rsid w:val="00C471EC"/>
    <w:rsid w:val="00C52277"/>
    <w:rsid w:val="00C82E1D"/>
    <w:rsid w:val="00C83F97"/>
    <w:rsid w:val="00C87EDB"/>
    <w:rsid w:val="00C92AAB"/>
    <w:rsid w:val="00CA02B3"/>
    <w:rsid w:val="00CA7019"/>
    <w:rsid w:val="00CB7D89"/>
    <w:rsid w:val="00CC0F4E"/>
    <w:rsid w:val="00CC2DB5"/>
    <w:rsid w:val="00CD42DB"/>
    <w:rsid w:val="00CD4BBF"/>
    <w:rsid w:val="00CE7E9C"/>
    <w:rsid w:val="00D05B6F"/>
    <w:rsid w:val="00D10EA1"/>
    <w:rsid w:val="00D42A8D"/>
    <w:rsid w:val="00D57644"/>
    <w:rsid w:val="00D66235"/>
    <w:rsid w:val="00DC09DF"/>
    <w:rsid w:val="00DC2CDA"/>
    <w:rsid w:val="00DE292B"/>
    <w:rsid w:val="00DF46F4"/>
    <w:rsid w:val="00E1324E"/>
    <w:rsid w:val="00E33AB0"/>
    <w:rsid w:val="00E54160"/>
    <w:rsid w:val="00E63E64"/>
    <w:rsid w:val="00E7336F"/>
    <w:rsid w:val="00E931F5"/>
    <w:rsid w:val="00E940A6"/>
    <w:rsid w:val="00EA6C47"/>
    <w:rsid w:val="00EB1653"/>
    <w:rsid w:val="00EC0CF8"/>
    <w:rsid w:val="00EC2255"/>
    <w:rsid w:val="00ED2007"/>
    <w:rsid w:val="00ED3799"/>
    <w:rsid w:val="00ED4602"/>
    <w:rsid w:val="00ED61CC"/>
    <w:rsid w:val="00EF4690"/>
    <w:rsid w:val="00EF6465"/>
    <w:rsid w:val="00F165D5"/>
    <w:rsid w:val="00F234E0"/>
    <w:rsid w:val="00F23D90"/>
    <w:rsid w:val="00F25784"/>
    <w:rsid w:val="00F269A4"/>
    <w:rsid w:val="00F5323C"/>
    <w:rsid w:val="00F82607"/>
    <w:rsid w:val="00F878DE"/>
    <w:rsid w:val="00F9160C"/>
    <w:rsid w:val="00FA739D"/>
    <w:rsid w:val="00FC1797"/>
    <w:rsid w:val="00FD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46BEB362"/>
  <w15:docId w15:val="{98A2AC91-796A-4F6D-AE4C-DE788209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D6A"/>
    <w:rPr>
      <w:sz w:val="24"/>
      <w:szCs w:val="24"/>
    </w:rPr>
  </w:style>
  <w:style w:type="paragraph" w:styleId="Heading1">
    <w:name w:val="heading 1"/>
    <w:basedOn w:val="Normal"/>
    <w:next w:val="Normal"/>
    <w:qFormat/>
    <w:rsid w:val="00583201"/>
    <w:pPr>
      <w:keepNext/>
      <w:ind w:left="90"/>
      <w:jc w:val="center"/>
      <w:outlineLvl w:val="0"/>
    </w:pPr>
    <w:rPr>
      <w:rFonts w:ascii="Tahoma" w:hAnsi="Tahoma"/>
      <w:b/>
      <w:sz w:val="22"/>
      <w:szCs w:val="20"/>
    </w:rPr>
  </w:style>
  <w:style w:type="paragraph" w:styleId="Heading2">
    <w:name w:val="heading 2"/>
    <w:basedOn w:val="Normal"/>
    <w:next w:val="Normal"/>
    <w:qFormat/>
    <w:rsid w:val="00583201"/>
    <w:pPr>
      <w:keepNext/>
      <w:jc w:val="center"/>
      <w:outlineLvl w:val="1"/>
    </w:pPr>
    <w:rPr>
      <w:rFonts w:ascii="Tahoma"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E3162"/>
    <w:pPr>
      <w:jc w:val="center"/>
    </w:pPr>
    <w:rPr>
      <w:rFonts w:ascii="Benguiat Bk BT" w:hAnsi="Benguiat Bk BT"/>
      <w:sz w:val="44"/>
    </w:rPr>
  </w:style>
  <w:style w:type="paragraph" w:styleId="BodyText">
    <w:name w:val="Body Text"/>
    <w:basedOn w:val="Normal"/>
    <w:rsid w:val="00583201"/>
    <w:pPr>
      <w:jc w:val="both"/>
    </w:pPr>
    <w:rPr>
      <w:rFonts w:ascii="Tahoma" w:hAnsi="Tahoma"/>
      <w:sz w:val="22"/>
      <w:szCs w:val="20"/>
    </w:rPr>
  </w:style>
  <w:style w:type="paragraph" w:styleId="BodyTextIndent">
    <w:name w:val="Body Text Indent"/>
    <w:basedOn w:val="Normal"/>
    <w:rsid w:val="00583201"/>
    <w:pPr>
      <w:ind w:left="510"/>
      <w:jc w:val="both"/>
    </w:pPr>
    <w:rPr>
      <w:rFonts w:ascii="Tahoma" w:hAnsi="Tahoma"/>
      <w:sz w:val="22"/>
      <w:szCs w:val="20"/>
    </w:rPr>
  </w:style>
  <w:style w:type="paragraph" w:styleId="BodyTextIndent2">
    <w:name w:val="Body Text Indent 2"/>
    <w:basedOn w:val="Normal"/>
    <w:rsid w:val="00583201"/>
    <w:pPr>
      <w:ind w:left="360"/>
      <w:jc w:val="both"/>
    </w:pPr>
    <w:rPr>
      <w:rFonts w:ascii="Tahoma" w:hAnsi="Tahoma"/>
      <w:sz w:val="22"/>
      <w:szCs w:val="20"/>
    </w:rPr>
  </w:style>
  <w:style w:type="paragraph" w:styleId="BodyTextIndent3">
    <w:name w:val="Body Text Indent 3"/>
    <w:basedOn w:val="Normal"/>
    <w:rsid w:val="00583201"/>
    <w:pPr>
      <w:ind w:left="90"/>
      <w:jc w:val="both"/>
    </w:pPr>
    <w:rPr>
      <w:rFonts w:ascii="Tahoma" w:hAnsi="Tahoma"/>
      <w:sz w:val="22"/>
      <w:szCs w:val="20"/>
    </w:rPr>
  </w:style>
  <w:style w:type="paragraph" w:styleId="BodyText2">
    <w:name w:val="Body Text 2"/>
    <w:basedOn w:val="Normal"/>
    <w:rsid w:val="00583201"/>
    <w:rPr>
      <w:rFonts w:ascii="Tahoma" w:hAnsi="Tahoma"/>
      <w:sz w:val="18"/>
      <w:szCs w:val="20"/>
    </w:rPr>
  </w:style>
  <w:style w:type="table" w:styleId="TableGrid">
    <w:name w:val="Table Grid"/>
    <w:basedOn w:val="TableNormal"/>
    <w:rsid w:val="00C82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7219"/>
    <w:rPr>
      <w:rFonts w:ascii="Tahoma" w:hAnsi="Tahoma" w:cs="Tahoma"/>
      <w:sz w:val="16"/>
      <w:szCs w:val="16"/>
    </w:rPr>
  </w:style>
  <w:style w:type="character" w:styleId="Hyperlink">
    <w:name w:val="Hyperlink"/>
    <w:rsid w:val="00ED3799"/>
    <w:rPr>
      <w:color w:val="0000FF"/>
      <w:u w:val="single"/>
    </w:rPr>
  </w:style>
  <w:style w:type="paragraph" w:styleId="Header">
    <w:name w:val="header"/>
    <w:basedOn w:val="Normal"/>
    <w:link w:val="HeaderChar"/>
    <w:uiPriority w:val="99"/>
    <w:unhideWhenUsed/>
    <w:rsid w:val="00696A42"/>
    <w:pPr>
      <w:tabs>
        <w:tab w:val="center" w:pos="4680"/>
        <w:tab w:val="right" w:pos="9360"/>
      </w:tabs>
    </w:pPr>
  </w:style>
  <w:style w:type="character" w:customStyle="1" w:styleId="HeaderChar">
    <w:name w:val="Header Char"/>
    <w:link w:val="Header"/>
    <w:uiPriority w:val="99"/>
    <w:rsid w:val="00696A42"/>
    <w:rPr>
      <w:sz w:val="24"/>
      <w:szCs w:val="24"/>
    </w:rPr>
  </w:style>
  <w:style w:type="paragraph" w:styleId="Footer">
    <w:name w:val="footer"/>
    <w:basedOn w:val="Normal"/>
    <w:link w:val="FooterChar"/>
    <w:uiPriority w:val="99"/>
    <w:unhideWhenUsed/>
    <w:rsid w:val="00696A42"/>
    <w:pPr>
      <w:tabs>
        <w:tab w:val="center" w:pos="4680"/>
        <w:tab w:val="right" w:pos="9360"/>
      </w:tabs>
    </w:pPr>
  </w:style>
  <w:style w:type="character" w:customStyle="1" w:styleId="FooterChar">
    <w:name w:val="Footer Char"/>
    <w:link w:val="Footer"/>
    <w:uiPriority w:val="99"/>
    <w:rsid w:val="00696A42"/>
    <w:rPr>
      <w:sz w:val="24"/>
      <w:szCs w:val="24"/>
    </w:rPr>
  </w:style>
  <w:style w:type="paragraph" w:styleId="ListParagraph">
    <w:name w:val="List Paragraph"/>
    <w:basedOn w:val="Normal"/>
    <w:uiPriority w:val="34"/>
    <w:qFormat/>
    <w:rsid w:val="00B416F1"/>
    <w:pPr>
      <w:ind w:left="720"/>
      <w:contextualSpacing/>
    </w:pPr>
  </w:style>
  <w:style w:type="paragraph" w:styleId="NoSpacing">
    <w:name w:val="No Spacing"/>
    <w:uiPriority w:val="1"/>
    <w:qFormat/>
    <w:rsid w:val="00977974"/>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EB1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etrord.com/vendorsport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taurantDepot.com" TargetMode="External"/><Relationship Id="rId17" Type="http://schemas.openxmlformats.org/officeDocument/2006/relationships/hyperlink" Target="mailto:LCron@jetrord.com" TargetMode="External"/><Relationship Id="rId2" Type="http://schemas.openxmlformats.org/officeDocument/2006/relationships/numbering" Target="numbering.xml"/><Relationship Id="rId16" Type="http://schemas.openxmlformats.org/officeDocument/2006/relationships/hyperlink" Target="mailto:bgonzalez@jetror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etro.com" TargetMode="External"/><Relationship Id="rId5" Type="http://schemas.openxmlformats.org/officeDocument/2006/relationships/webSettings" Target="webSettings.xml"/><Relationship Id="rId15" Type="http://schemas.openxmlformats.org/officeDocument/2006/relationships/hyperlink" Target="https://www.jetrord.com/vendorsportal"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cctspayable@jetro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A398-9BF2-46C6-B861-44711EFE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1127</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Restaurant Depot / Jetro Cash &amp; Carry</vt:lpstr>
    </vt:vector>
  </TitlesOfParts>
  <Company>Jetro Holdings, LLC</Company>
  <LinksUpToDate>false</LinksUpToDate>
  <CharactersWithSpaces>8650</CharactersWithSpaces>
  <SharedDoc>false</SharedDoc>
  <HLinks>
    <vt:vector size="12" baseType="variant">
      <vt:variant>
        <vt:i4>3735658</vt:i4>
      </vt:variant>
      <vt:variant>
        <vt:i4>6</vt:i4>
      </vt:variant>
      <vt:variant>
        <vt:i4>0</vt:i4>
      </vt:variant>
      <vt:variant>
        <vt:i4>5</vt:i4>
      </vt:variant>
      <vt:variant>
        <vt:lpwstr>http://www.restaurantdepot.com/</vt:lpwstr>
      </vt:variant>
      <vt:variant>
        <vt:lpwstr/>
      </vt:variant>
      <vt:variant>
        <vt:i4>5505030</vt:i4>
      </vt:variant>
      <vt:variant>
        <vt:i4>3</vt:i4>
      </vt:variant>
      <vt:variant>
        <vt:i4>0</vt:i4>
      </vt:variant>
      <vt:variant>
        <vt:i4>5</vt:i4>
      </vt:variant>
      <vt:variant>
        <vt:lpwstr>http://www.jetro.com/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Restaurant Depot / Jetro Cash &amp; Carry</dc:title>
  <dc:subject>Vendor Packet</dc:subject>
  <dc:creator>Brian Emmert</dc:creator>
  <cp:lastModifiedBy>Brian</cp:lastModifiedBy>
  <cp:revision>3</cp:revision>
  <cp:lastPrinted>2022-12-09T21:22:00Z</cp:lastPrinted>
  <dcterms:created xsi:type="dcterms:W3CDTF">2023-06-13T21:16:00Z</dcterms:created>
  <dcterms:modified xsi:type="dcterms:W3CDTF">2023-06-13T21:22:00Z</dcterms:modified>
</cp:coreProperties>
</file>